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33C4" w14:textId="25C4E6F0" w:rsidR="00B20088" w:rsidRPr="00944DE9" w:rsidRDefault="00B20088" w:rsidP="00B20088">
      <w:pPr>
        <w:keepNext/>
        <w:widowControl w:val="0"/>
        <w:suppressAutoHyphens/>
        <w:autoSpaceDN w:val="0"/>
        <w:spacing w:after="0" w:line="240" w:lineRule="auto"/>
        <w:jc w:val="right"/>
        <w:outlineLvl w:val="1"/>
        <w:rPr>
          <w:rFonts w:ascii="Times New Roman" w:eastAsia="NSimSun" w:hAnsi="Times New Roman" w:cs="Arial"/>
          <w:kern w:val="3"/>
          <w:lang w:eastAsia="zh-CN" w:bidi="hi-IN"/>
          <w14:ligatures w14:val="none"/>
        </w:rPr>
      </w:pPr>
      <w:r w:rsidRPr="00944DE9">
        <w:rPr>
          <w:rFonts w:ascii="Times New Roman" w:eastAsia="SimSun, 宋体" w:hAnsi="Times New Roman" w:cs="Mangal, 'Liberation Mono'"/>
          <w:b/>
          <w:bCs/>
          <w:color w:val="000000"/>
          <w:kern w:val="3"/>
          <w:sz w:val="20"/>
          <w:szCs w:val="20"/>
          <w:lang w:eastAsia="zh-CN" w:bidi="hi-IN"/>
          <w14:ligatures w14:val="none"/>
        </w:rPr>
        <w:t xml:space="preserve">Lisa </w:t>
      </w:r>
      <w:r w:rsidR="00CC546A">
        <w:rPr>
          <w:rFonts w:ascii="Times New Roman" w:eastAsia="SimSun, 宋体" w:hAnsi="Times New Roman" w:cs="Mangal, 'Liberation Mono'"/>
          <w:b/>
          <w:bCs/>
          <w:color w:val="000000"/>
          <w:kern w:val="3"/>
          <w:sz w:val="20"/>
          <w:szCs w:val="20"/>
          <w:lang w:eastAsia="zh-CN" w:bidi="hi-IN"/>
          <w14:ligatures w14:val="none"/>
        </w:rPr>
        <w:t>2</w:t>
      </w:r>
      <w:r w:rsidRPr="00944DE9">
        <w:rPr>
          <w:rFonts w:ascii="Times New Roman" w:eastAsia="Times New Roman" w:hAnsi="Times New Roman" w:cs="Times New Roman"/>
          <w:b/>
          <w:bCs/>
          <w:color w:val="000000"/>
          <w:kern w:val="3"/>
          <w:sz w:val="20"/>
          <w:szCs w:val="20"/>
          <w:lang w:eastAsia="zh-CN" w:bidi="hi-IN"/>
          <w14:ligatures w14:val="none"/>
        </w:rPr>
        <w:t xml:space="preserve"> Hankelepingu projekt</w:t>
      </w:r>
    </w:p>
    <w:p w14:paraId="4968BF84" w14:textId="6BCFB347" w:rsidR="00B20088" w:rsidRPr="00944DE9" w:rsidRDefault="00B20088" w:rsidP="00B20088">
      <w:pPr>
        <w:widowControl w:val="0"/>
        <w:suppressAutoHyphens/>
        <w:autoSpaceDN w:val="0"/>
        <w:spacing w:after="0" w:line="240" w:lineRule="auto"/>
        <w:jc w:val="right"/>
        <w:rPr>
          <w:rFonts w:ascii="Times New Roman" w:eastAsia="SimSun, 宋体" w:hAnsi="Times New Roman" w:cs="Mangal, 'Liberation Mono'"/>
          <w:kern w:val="3"/>
          <w:sz w:val="20"/>
          <w:lang w:eastAsia="zh-CN" w:bidi="hi-IN"/>
          <w14:ligatures w14:val="none"/>
        </w:rPr>
      </w:pPr>
      <w:r w:rsidRPr="00944DE9">
        <w:rPr>
          <w:rFonts w:ascii="Times New Roman" w:eastAsia="Times New Roman" w:hAnsi="Times New Roman" w:cs="Times New Roman"/>
          <w:kern w:val="3"/>
          <w:sz w:val="20"/>
          <w:lang w:eastAsia="zh-CN" w:bidi="hi-IN"/>
          <w14:ligatures w14:val="none"/>
        </w:rPr>
        <w:t xml:space="preserve"> </w:t>
      </w:r>
      <w:r w:rsidRPr="00944DE9">
        <w:rPr>
          <w:rFonts w:ascii="Times New Roman" w:eastAsia="SimSun, 宋体" w:hAnsi="Times New Roman" w:cs="Mangal, 'Liberation Mono'"/>
          <w:kern w:val="3"/>
          <w:sz w:val="20"/>
          <w:lang w:eastAsia="zh-CN" w:bidi="hi-IN"/>
          <w14:ligatures w14:val="none"/>
        </w:rPr>
        <w:t xml:space="preserve">Jõhvi Vallavalitsuse </w:t>
      </w:r>
      <w:r w:rsidR="00EA07C7">
        <w:rPr>
          <w:rFonts w:ascii="Times New Roman" w:eastAsia="SimSun, 宋体" w:hAnsi="Times New Roman" w:cs="Mangal, 'Liberation Mono'"/>
          <w:kern w:val="3"/>
          <w:sz w:val="20"/>
          <w:lang w:eastAsia="zh-CN" w:bidi="hi-IN"/>
          <w14:ligatures w14:val="none"/>
        </w:rPr>
        <w:t>0</w:t>
      </w:r>
      <w:r w:rsidR="00865FD3">
        <w:rPr>
          <w:rFonts w:ascii="Times New Roman" w:eastAsia="SimSun, 宋体" w:hAnsi="Times New Roman" w:cs="Mangal, 'Liberation Mono'"/>
          <w:kern w:val="3"/>
          <w:sz w:val="20"/>
          <w:lang w:eastAsia="zh-CN" w:bidi="hi-IN"/>
          <w14:ligatures w14:val="none"/>
        </w:rPr>
        <w:t>5</w:t>
      </w:r>
      <w:r w:rsidRPr="00944DE9">
        <w:rPr>
          <w:rFonts w:ascii="Times New Roman" w:eastAsia="SimSun, 宋体" w:hAnsi="Times New Roman" w:cs="Mangal, 'Liberation Mono'"/>
          <w:kern w:val="3"/>
          <w:sz w:val="20"/>
          <w:lang w:eastAsia="zh-CN" w:bidi="hi-IN"/>
          <w14:ligatures w14:val="none"/>
        </w:rPr>
        <w:t>.0</w:t>
      </w:r>
      <w:r w:rsidR="00865FD3">
        <w:rPr>
          <w:rFonts w:ascii="Times New Roman" w:eastAsia="SimSun, 宋体" w:hAnsi="Times New Roman" w:cs="Mangal, 'Liberation Mono'"/>
          <w:kern w:val="3"/>
          <w:sz w:val="20"/>
          <w:lang w:eastAsia="zh-CN" w:bidi="hi-IN"/>
          <w14:ligatures w14:val="none"/>
        </w:rPr>
        <w:t>5</w:t>
      </w:r>
      <w:r w:rsidRPr="00944DE9">
        <w:rPr>
          <w:rFonts w:ascii="Times New Roman" w:eastAsia="SimSun, 宋体" w:hAnsi="Times New Roman" w:cs="Mangal, 'Liberation Mono'"/>
          <w:kern w:val="3"/>
          <w:sz w:val="20"/>
          <w:lang w:eastAsia="zh-CN" w:bidi="hi-IN"/>
          <w14:ligatures w14:val="none"/>
        </w:rPr>
        <w:t xml:space="preserve">.2026 korralduse nr </w:t>
      </w:r>
      <w:r w:rsidR="00B703DD">
        <w:rPr>
          <w:rFonts w:ascii="Times New Roman" w:eastAsia="SimSun, 宋体" w:hAnsi="Times New Roman" w:cs="Mangal, 'Liberation Mono'"/>
          <w:kern w:val="3"/>
          <w:sz w:val="20"/>
          <w:lang w:eastAsia="zh-CN" w:bidi="hi-IN"/>
          <w14:ligatures w14:val="none"/>
        </w:rPr>
        <w:t>452</w:t>
      </w:r>
    </w:p>
    <w:p w14:paraId="293D90A7" w14:textId="1A1DACF2" w:rsidR="00F874BD" w:rsidRDefault="00B20088" w:rsidP="00D02338">
      <w:pPr>
        <w:pStyle w:val="Standard"/>
        <w:autoSpaceDE w:val="0"/>
        <w:jc w:val="right"/>
        <w:rPr>
          <w:rFonts w:ascii="Times New Roman" w:eastAsia="Times New Roman" w:hAnsi="Times New Roman" w:cs="Times New Roman"/>
          <w:sz w:val="20"/>
          <w:szCs w:val="20"/>
          <w:lang w:bidi="hi-IN"/>
        </w:rPr>
      </w:pPr>
      <w:r w:rsidRPr="00944DE9">
        <w:rPr>
          <w:rFonts w:ascii="Times New Roman" w:eastAsia="Times New Roman" w:hAnsi="Times New Roman" w:cs="Times New Roman"/>
          <w:color w:val="000000"/>
          <w:sz w:val="20"/>
          <w:szCs w:val="20"/>
          <w:lang w:bidi="hi-IN"/>
        </w:rPr>
        <w:t>„</w:t>
      </w:r>
      <w:r w:rsidR="00865FD3">
        <w:rPr>
          <w:rFonts w:ascii="Times New Roman" w:eastAsia="Times New Roman" w:hAnsi="Times New Roman" w:cs="Times New Roman"/>
          <w:color w:val="000000"/>
          <w:sz w:val="20"/>
          <w:szCs w:val="20"/>
          <w:lang w:bidi="hi-IN"/>
        </w:rPr>
        <w:t>Veebi</w:t>
      </w:r>
      <w:r w:rsidRPr="00944DE9">
        <w:rPr>
          <w:rFonts w:ascii="Times New Roman" w:hAnsi="Times New Roman" w:cs="Mangal, 'Liberation Mono'"/>
          <w:color w:val="000000"/>
          <w:sz w:val="20"/>
          <w:szCs w:val="20"/>
          <w:lang w:bidi="hi-IN"/>
        </w:rPr>
        <w:t>hanke „</w:t>
      </w:r>
      <w:r w:rsidR="00D02338" w:rsidRPr="00D02338">
        <w:rPr>
          <w:rFonts w:ascii="Times New Roman" w:eastAsia="Times New Roman" w:hAnsi="Times New Roman" w:cs="Times New Roman"/>
          <w:sz w:val="20"/>
          <w:szCs w:val="20"/>
          <w:lang w:bidi="hi-IN"/>
        </w:rPr>
        <w:t>Voka kogukonnakeskuse</w:t>
      </w:r>
      <w:r w:rsidR="00F874BD">
        <w:rPr>
          <w:rFonts w:ascii="Times New Roman" w:eastAsia="Times New Roman" w:hAnsi="Times New Roman" w:cs="Times New Roman"/>
          <w:sz w:val="20"/>
          <w:szCs w:val="20"/>
          <w:lang w:bidi="hi-IN"/>
        </w:rPr>
        <w:t xml:space="preserve"> </w:t>
      </w:r>
      <w:r w:rsidR="00D02338" w:rsidRPr="00D02338">
        <w:rPr>
          <w:rFonts w:ascii="Times New Roman" w:eastAsia="Times New Roman" w:hAnsi="Times New Roman" w:cs="Times New Roman"/>
          <w:sz w:val="20"/>
          <w:szCs w:val="20"/>
          <w:lang w:bidi="hi-IN"/>
        </w:rPr>
        <w:t>ehitustööde</w:t>
      </w:r>
    </w:p>
    <w:p w14:paraId="22C1792F" w14:textId="6360D141" w:rsidR="00F874BD" w:rsidRDefault="00D02338" w:rsidP="00F874BD">
      <w:pPr>
        <w:pStyle w:val="Standard"/>
        <w:autoSpaceDE w:val="0"/>
        <w:jc w:val="right"/>
        <w:rPr>
          <w:rFonts w:ascii="Times New Roman" w:hAnsi="Times New Roman" w:cs="Mangal, 'Liberation Mono'"/>
          <w:color w:val="000000"/>
          <w:sz w:val="20"/>
          <w:lang w:bidi="hi-IN"/>
        </w:rPr>
      </w:pPr>
      <w:r w:rsidRPr="00D02338">
        <w:rPr>
          <w:rFonts w:ascii="Times New Roman" w:eastAsia="Times New Roman" w:hAnsi="Times New Roman" w:cs="Times New Roman"/>
          <w:sz w:val="20"/>
          <w:szCs w:val="20"/>
          <w:lang w:bidi="hi-IN"/>
        </w:rPr>
        <w:t>omanikujärelevalve</w:t>
      </w:r>
      <w:r w:rsidR="00B20088" w:rsidRPr="00944DE9">
        <w:rPr>
          <w:rFonts w:ascii="Times New Roman" w:hAnsi="Times New Roman" w:cs="Mangal, 'Liberation Mono'"/>
          <w:color w:val="000000"/>
          <w:sz w:val="20"/>
          <w:lang w:bidi="hi-IN"/>
        </w:rPr>
        <w:t>”</w:t>
      </w:r>
      <w:r w:rsidR="00F874BD">
        <w:rPr>
          <w:rFonts w:ascii="Times New Roman" w:hAnsi="Times New Roman" w:cs="Mangal, 'Liberation Mono'"/>
          <w:color w:val="000000"/>
          <w:sz w:val="20"/>
          <w:lang w:bidi="hi-IN"/>
        </w:rPr>
        <w:t xml:space="preserve"> </w:t>
      </w:r>
      <w:r w:rsidR="00B20088" w:rsidRPr="00944DE9">
        <w:rPr>
          <w:rFonts w:ascii="Times New Roman" w:hAnsi="Times New Roman" w:cs="Mangal, 'Liberation Mono'"/>
          <w:color w:val="000000"/>
          <w:sz w:val="20"/>
          <w:lang w:bidi="hi-IN"/>
        </w:rPr>
        <w:t>hankemenetluse korraldamine</w:t>
      </w:r>
    </w:p>
    <w:p w14:paraId="1497A119" w14:textId="7352B738" w:rsidR="00B20088" w:rsidRPr="00944DE9" w:rsidRDefault="00B20088" w:rsidP="00F874BD">
      <w:pPr>
        <w:pStyle w:val="Standard"/>
        <w:autoSpaceDE w:val="0"/>
        <w:jc w:val="right"/>
        <w:rPr>
          <w:rFonts w:ascii="Times New Roman" w:hAnsi="Times New Roman" w:cs="Mangal, 'Liberation Mono'"/>
          <w:lang w:bidi="hi-IN"/>
        </w:rPr>
      </w:pPr>
      <w:r w:rsidRPr="00944DE9">
        <w:rPr>
          <w:rFonts w:ascii="Times New Roman" w:hAnsi="Times New Roman" w:cs="Mangal, 'Liberation Mono'"/>
          <w:color w:val="000000"/>
          <w:sz w:val="20"/>
          <w:lang w:bidi="hi-IN"/>
        </w:rPr>
        <w:t xml:space="preserve">ja </w:t>
      </w:r>
      <w:r w:rsidR="00D02338">
        <w:rPr>
          <w:rFonts w:ascii="Times New Roman" w:eastAsia="Times New Roman" w:hAnsi="Times New Roman" w:cs="Times New Roman"/>
          <w:color w:val="000000"/>
          <w:sz w:val="20"/>
          <w:szCs w:val="22"/>
          <w:lang w:bidi="hi-IN"/>
        </w:rPr>
        <w:t>veebi</w:t>
      </w:r>
      <w:r w:rsidRPr="00944DE9">
        <w:rPr>
          <w:rFonts w:ascii="Times New Roman" w:eastAsia="Times New Roman" w:hAnsi="Times New Roman" w:cs="Times New Roman"/>
          <w:color w:val="000000"/>
          <w:sz w:val="20"/>
          <w:szCs w:val="22"/>
          <w:lang w:bidi="hi-IN"/>
        </w:rPr>
        <w:t>hanke dokumendi kinnitamine“ lisale</w:t>
      </w:r>
    </w:p>
    <w:p w14:paraId="058D30A6" w14:textId="77777777" w:rsidR="00B20088" w:rsidRPr="00944DE9" w:rsidRDefault="00B20088" w:rsidP="00B20088">
      <w:pPr>
        <w:jc w:val="right"/>
        <w:rPr>
          <w:rFonts w:ascii="Times New Roman" w:hAnsi="Times New Roman" w:cs="Times New Roman"/>
          <w:b/>
          <w:bCs/>
        </w:rPr>
      </w:pPr>
    </w:p>
    <w:p w14:paraId="2E87614B" w14:textId="578A44F2" w:rsidR="00144AE6" w:rsidRPr="00944DE9" w:rsidRDefault="00144AE6" w:rsidP="00F874BD">
      <w:pPr>
        <w:pStyle w:val="Vahedeta"/>
        <w:jc w:val="center"/>
        <w:rPr>
          <w:rFonts w:ascii="Times New Roman" w:hAnsi="Times New Roman" w:cs="Times New Roman"/>
          <w:b/>
          <w:bCs/>
        </w:rPr>
      </w:pPr>
      <w:r w:rsidRPr="00944DE9">
        <w:rPr>
          <w:rFonts w:ascii="Times New Roman" w:hAnsi="Times New Roman" w:cs="Times New Roman"/>
          <w:b/>
          <w:bCs/>
        </w:rPr>
        <w:t>OMANIKUJÄRELEVALVE KÄSUNDUSLEPING nr 6.1-12.1/</w:t>
      </w:r>
    </w:p>
    <w:p w14:paraId="2E87BED6" w14:textId="77777777" w:rsidR="00FE4867" w:rsidRPr="00944DE9" w:rsidRDefault="00FE4867" w:rsidP="0069776B">
      <w:pPr>
        <w:pStyle w:val="Vahedeta"/>
        <w:jc w:val="both"/>
        <w:rPr>
          <w:rFonts w:ascii="Times New Roman" w:hAnsi="Times New Roman" w:cs="Times New Roman"/>
        </w:rPr>
      </w:pPr>
    </w:p>
    <w:p w14:paraId="7F3F48F3" w14:textId="77777777" w:rsidR="0069776B" w:rsidRPr="00944DE9" w:rsidRDefault="0069776B" w:rsidP="0069776B">
      <w:pPr>
        <w:pStyle w:val="Vahedeta"/>
        <w:jc w:val="both"/>
        <w:rPr>
          <w:rFonts w:ascii="Times New Roman" w:hAnsi="Times New Roman" w:cs="Times New Roman"/>
        </w:rPr>
      </w:pPr>
    </w:p>
    <w:p w14:paraId="1AAC55E3" w14:textId="48C9AF4A"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Jõhvi Vallavalitsus, registrikoodiga 75033483, asukohaga Kooli tn 2, 41595, Jõhvi linn (edaspidi: tellija), mida esindab vallavanem Vallo Reimaa</w:t>
      </w:r>
    </w:p>
    <w:p w14:paraId="60679E8F" w14:textId="77777777" w:rsidR="00144AE6" w:rsidRPr="00944DE9" w:rsidRDefault="00144AE6" w:rsidP="00FE4867">
      <w:pPr>
        <w:spacing w:after="0"/>
        <w:rPr>
          <w:rFonts w:ascii="Times New Roman" w:hAnsi="Times New Roman" w:cs="Times New Roman"/>
        </w:rPr>
      </w:pPr>
      <w:r w:rsidRPr="00944DE9">
        <w:rPr>
          <w:rFonts w:ascii="Times New Roman" w:hAnsi="Times New Roman" w:cs="Times New Roman"/>
        </w:rPr>
        <w:t>ja</w:t>
      </w:r>
    </w:p>
    <w:p w14:paraId="023ABD87" w14:textId="05AD7292" w:rsidR="00144AE6" w:rsidRPr="00944DE9" w:rsidRDefault="00144AE6" w:rsidP="0069776B">
      <w:pPr>
        <w:spacing w:after="0"/>
        <w:jc w:val="both"/>
        <w:rPr>
          <w:rFonts w:ascii="Times New Roman" w:hAnsi="Times New Roman" w:cs="Times New Roman"/>
        </w:rPr>
      </w:pPr>
      <w:r w:rsidRPr="00944DE9">
        <w:rPr>
          <w:rFonts w:ascii="Times New Roman" w:hAnsi="Times New Roman" w:cs="Times New Roman"/>
        </w:rPr>
        <w:t xml:space="preserve">……………. registrikoodiga …………….., asukohaga </w:t>
      </w:r>
      <w:r w:rsidR="00AD08B5" w:rsidRPr="00944DE9">
        <w:rPr>
          <w:rFonts w:ascii="Times New Roman" w:hAnsi="Times New Roman" w:cs="Times New Roman"/>
        </w:rPr>
        <w:t>…………………………</w:t>
      </w:r>
      <w:r w:rsidRPr="00944DE9">
        <w:rPr>
          <w:rFonts w:ascii="Times New Roman" w:hAnsi="Times New Roman" w:cs="Times New Roman"/>
        </w:rPr>
        <w:t xml:space="preserve"> (edaspidi: insener), mida esindab </w:t>
      </w:r>
      <w:r w:rsidR="00AD08B5" w:rsidRPr="00944DE9">
        <w:rPr>
          <w:rFonts w:ascii="Times New Roman" w:hAnsi="Times New Roman" w:cs="Times New Roman"/>
        </w:rPr>
        <w:t>…………………….</w:t>
      </w:r>
    </w:p>
    <w:p w14:paraId="79ADFF84" w14:textId="1864221B" w:rsidR="00144AE6" w:rsidRPr="00944DE9" w:rsidRDefault="00144AE6" w:rsidP="0069776B">
      <w:pPr>
        <w:spacing w:after="0"/>
        <w:jc w:val="both"/>
        <w:rPr>
          <w:rFonts w:ascii="Times New Roman" w:hAnsi="Times New Roman" w:cs="Times New Roman"/>
        </w:rPr>
      </w:pPr>
      <w:r w:rsidRPr="00944DE9">
        <w:rPr>
          <w:rFonts w:ascii="Times New Roman" w:hAnsi="Times New Roman" w:cs="Times New Roman"/>
        </w:rPr>
        <w:t>Tellija ja insener (edaspidi koos pooled või eraldi pool), sõlmisid käsunduslepingu</w:t>
      </w:r>
      <w:r w:rsidR="0069776B" w:rsidRPr="00944DE9">
        <w:rPr>
          <w:rFonts w:ascii="Times New Roman" w:hAnsi="Times New Roman" w:cs="Times New Roman"/>
        </w:rPr>
        <w:t xml:space="preserve"> </w:t>
      </w:r>
      <w:r w:rsidRPr="00944DE9">
        <w:rPr>
          <w:rFonts w:ascii="Times New Roman" w:hAnsi="Times New Roman" w:cs="Times New Roman"/>
        </w:rPr>
        <w:t>omanikujärelevalve teostamiseks (edaspidi: leping) alljärgnevas.</w:t>
      </w:r>
    </w:p>
    <w:p w14:paraId="01408F34" w14:textId="77777777" w:rsidR="00BC215E" w:rsidRPr="00944DE9" w:rsidRDefault="00BC215E" w:rsidP="00BC215E">
      <w:pPr>
        <w:spacing w:after="0"/>
        <w:rPr>
          <w:rFonts w:ascii="Times New Roman" w:hAnsi="Times New Roman" w:cs="Times New Roman"/>
        </w:rPr>
      </w:pPr>
    </w:p>
    <w:p w14:paraId="23305222" w14:textId="63DF1BF6" w:rsidR="00144AE6" w:rsidRPr="00944DE9" w:rsidRDefault="00144AE6" w:rsidP="0069776B">
      <w:pPr>
        <w:pStyle w:val="Vahedeta"/>
        <w:jc w:val="both"/>
        <w:rPr>
          <w:rFonts w:ascii="Times New Roman" w:hAnsi="Times New Roman" w:cs="Times New Roman"/>
          <w:b/>
          <w:bCs/>
        </w:rPr>
      </w:pPr>
      <w:r w:rsidRPr="00944DE9">
        <w:rPr>
          <w:rFonts w:ascii="Times New Roman" w:hAnsi="Times New Roman" w:cs="Times New Roman"/>
          <w:b/>
          <w:bCs/>
        </w:rPr>
        <w:t>1. Üldsätted</w:t>
      </w:r>
    </w:p>
    <w:p w14:paraId="6B60708C" w14:textId="77777777" w:rsidR="00944DE9" w:rsidRDefault="00944DE9" w:rsidP="0069776B">
      <w:pPr>
        <w:pStyle w:val="Vahedeta"/>
        <w:jc w:val="both"/>
        <w:rPr>
          <w:rFonts w:ascii="Times New Roman" w:hAnsi="Times New Roman" w:cs="Times New Roman"/>
        </w:rPr>
      </w:pPr>
    </w:p>
    <w:p w14:paraId="0FCB9A7A" w14:textId="7E89110F"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1.1 Insener on ettevõte, mis osutab teenust. Inseneri meeskond võib koosneda ühest või mitmest füüsilisest isikust, kes osutavad teenust.</w:t>
      </w:r>
    </w:p>
    <w:p w14:paraId="0EAA8942" w14:textId="77777777" w:rsidR="00944DE9" w:rsidRDefault="00944DE9" w:rsidP="0069776B">
      <w:pPr>
        <w:pStyle w:val="Vahedeta"/>
        <w:jc w:val="both"/>
        <w:rPr>
          <w:rFonts w:ascii="Times New Roman" w:hAnsi="Times New Roman" w:cs="Times New Roman"/>
        </w:rPr>
      </w:pPr>
    </w:p>
    <w:p w14:paraId="10F1EFAC" w14:textId="6DCA8DB0"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 xml:space="preserve">1.2 Teenus on omanikujärelevalve teostamine </w:t>
      </w:r>
      <w:r w:rsidR="006C321A" w:rsidRPr="00944DE9">
        <w:rPr>
          <w:rFonts w:ascii="Times New Roman" w:hAnsi="Times New Roman" w:cs="Times New Roman"/>
        </w:rPr>
        <w:t>tööprojekti koostamisel</w:t>
      </w:r>
      <w:r w:rsidR="001F0BC0" w:rsidRPr="00944DE9">
        <w:rPr>
          <w:rFonts w:ascii="Times New Roman" w:hAnsi="Times New Roman" w:cs="Times New Roman"/>
        </w:rPr>
        <w:t>e</w:t>
      </w:r>
      <w:r w:rsidR="006C321A" w:rsidRPr="00944DE9">
        <w:rPr>
          <w:rFonts w:ascii="Times New Roman" w:hAnsi="Times New Roman" w:cs="Times New Roman"/>
        </w:rPr>
        <w:t xml:space="preserve"> ja </w:t>
      </w:r>
      <w:r w:rsidRPr="00944DE9">
        <w:rPr>
          <w:rFonts w:ascii="Times New Roman" w:hAnsi="Times New Roman" w:cs="Times New Roman"/>
        </w:rPr>
        <w:t>ehitustöödel.</w:t>
      </w:r>
    </w:p>
    <w:p w14:paraId="70658D30" w14:textId="77777777" w:rsidR="00944DE9" w:rsidRDefault="00944DE9" w:rsidP="0069776B">
      <w:pPr>
        <w:pStyle w:val="Vahedeta"/>
        <w:jc w:val="both"/>
        <w:rPr>
          <w:rFonts w:ascii="Times New Roman" w:hAnsi="Times New Roman" w:cs="Times New Roman"/>
        </w:rPr>
      </w:pPr>
    </w:p>
    <w:p w14:paraId="2C84598D" w14:textId="3F60673E"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1.3 Töövõtja on isik, kes teostab ehitustöid.</w:t>
      </w:r>
    </w:p>
    <w:p w14:paraId="59D2C723" w14:textId="77777777" w:rsidR="00944DE9" w:rsidRDefault="00944DE9" w:rsidP="0069776B">
      <w:pPr>
        <w:pStyle w:val="Vahedeta"/>
        <w:jc w:val="both"/>
        <w:rPr>
          <w:rFonts w:ascii="Times New Roman" w:hAnsi="Times New Roman" w:cs="Times New Roman"/>
        </w:rPr>
      </w:pPr>
    </w:p>
    <w:p w14:paraId="6C6C354F" w14:textId="02E65836"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1.4 Töövõtuleping on leping, mis on sõlmitud ehitustööde teostamiseks.</w:t>
      </w:r>
    </w:p>
    <w:p w14:paraId="401ADFD1" w14:textId="77777777" w:rsidR="00944DE9" w:rsidRDefault="00944DE9" w:rsidP="0069776B">
      <w:pPr>
        <w:pStyle w:val="Vahedeta"/>
        <w:jc w:val="both"/>
        <w:rPr>
          <w:rFonts w:ascii="Times New Roman" w:hAnsi="Times New Roman" w:cs="Times New Roman"/>
        </w:rPr>
      </w:pPr>
    </w:p>
    <w:p w14:paraId="0E4615A8" w14:textId="062E7A6A"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1.5 Töö on ehitustööde teostamine.</w:t>
      </w:r>
    </w:p>
    <w:p w14:paraId="501FB05E" w14:textId="77777777" w:rsidR="00BC215E" w:rsidRPr="00944DE9" w:rsidRDefault="00BC215E" w:rsidP="0069776B">
      <w:pPr>
        <w:pStyle w:val="Vahedeta"/>
        <w:jc w:val="both"/>
        <w:rPr>
          <w:rFonts w:ascii="Times New Roman" w:hAnsi="Times New Roman" w:cs="Times New Roman"/>
        </w:rPr>
      </w:pPr>
    </w:p>
    <w:p w14:paraId="31B98E8C" w14:textId="24C26169" w:rsidR="00144AE6" w:rsidRPr="00944DE9" w:rsidRDefault="00144AE6" w:rsidP="0069776B">
      <w:pPr>
        <w:pStyle w:val="Vahedeta"/>
        <w:jc w:val="both"/>
        <w:rPr>
          <w:rFonts w:ascii="Times New Roman" w:hAnsi="Times New Roman" w:cs="Times New Roman"/>
          <w:b/>
          <w:bCs/>
        </w:rPr>
      </w:pPr>
      <w:r w:rsidRPr="00944DE9">
        <w:rPr>
          <w:rFonts w:ascii="Times New Roman" w:hAnsi="Times New Roman" w:cs="Times New Roman"/>
          <w:b/>
          <w:bCs/>
        </w:rPr>
        <w:t>2. Lepingu ese</w:t>
      </w:r>
    </w:p>
    <w:p w14:paraId="1542A7A7" w14:textId="77777777" w:rsidR="00944DE9" w:rsidRDefault="00944DE9" w:rsidP="0069776B">
      <w:pPr>
        <w:pStyle w:val="Vahedeta"/>
        <w:jc w:val="both"/>
        <w:rPr>
          <w:rFonts w:ascii="Times New Roman" w:hAnsi="Times New Roman" w:cs="Times New Roman"/>
        </w:rPr>
      </w:pPr>
    </w:p>
    <w:p w14:paraId="510558DB" w14:textId="561605D1" w:rsidR="00FE4867" w:rsidRPr="0097153D" w:rsidRDefault="00144AE6" w:rsidP="00EA07C7">
      <w:pPr>
        <w:pStyle w:val="Standard"/>
        <w:autoSpaceDE w:val="0"/>
        <w:jc w:val="both"/>
        <w:rPr>
          <w:rFonts w:ascii="Times New Roman" w:eastAsia="Times New Roman" w:hAnsi="Times New Roman" w:cs="Times New Roman"/>
          <w:sz w:val="20"/>
          <w:szCs w:val="20"/>
          <w:lang w:bidi="hi-IN"/>
        </w:rPr>
      </w:pPr>
      <w:r w:rsidRPr="00944DE9">
        <w:rPr>
          <w:rFonts w:ascii="Times New Roman" w:hAnsi="Times New Roman" w:cs="Times New Roman"/>
        </w:rPr>
        <w:t>2.1 Käesoleva lepingu esemeks on omanikujärelevalve teostamine riigihanke „</w:t>
      </w:r>
      <w:r w:rsidR="0097153D" w:rsidRPr="00B8514F">
        <w:rPr>
          <w:rFonts w:ascii="Times New Roman" w:eastAsia="Times New Roman" w:hAnsi="Times New Roman" w:cs="Times New Roman"/>
          <w:lang w:bidi="hi-IN"/>
        </w:rPr>
        <w:t>Voka kogukonnakeskuse ehitustööde omanikujärelevalve</w:t>
      </w:r>
      <w:r w:rsidRPr="00B8514F">
        <w:rPr>
          <w:rFonts w:ascii="Times New Roman" w:hAnsi="Times New Roman" w:cs="Times New Roman"/>
        </w:rPr>
        <w:t>"</w:t>
      </w:r>
      <w:r w:rsidRPr="00944DE9">
        <w:rPr>
          <w:rFonts w:ascii="Times New Roman" w:hAnsi="Times New Roman" w:cs="Times New Roman"/>
        </w:rPr>
        <w:t xml:space="preserve"> omanikujärelevalve teostamiseks raames teostatavatele ehitustöödele</w:t>
      </w:r>
      <w:r w:rsidR="00B8514F">
        <w:rPr>
          <w:rFonts w:ascii="Times New Roman" w:hAnsi="Times New Roman" w:cs="Times New Roman"/>
        </w:rPr>
        <w:t xml:space="preserve"> </w:t>
      </w:r>
      <w:r w:rsidRPr="00944DE9">
        <w:rPr>
          <w:rFonts w:ascii="Times New Roman" w:hAnsi="Times New Roman" w:cs="Times New Roman"/>
        </w:rPr>
        <w:t>(edaspidi: teenus) vastavalt lepingu ning selle lisade tingimustele. Ehitustööde teostamiseks on sõlmitud töövõtuleping.</w:t>
      </w:r>
    </w:p>
    <w:p w14:paraId="14A66437" w14:textId="77777777" w:rsidR="00944DE9" w:rsidRDefault="00944DE9" w:rsidP="00EA07C7">
      <w:pPr>
        <w:pStyle w:val="Vahedeta"/>
        <w:jc w:val="both"/>
        <w:rPr>
          <w:rFonts w:ascii="Times New Roman" w:hAnsi="Times New Roman" w:cs="Times New Roman"/>
        </w:rPr>
      </w:pPr>
    </w:p>
    <w:p w14:paraId="7E74BA2F" w14:textId="39267D6C"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2.2 Käesoleva käsunduslepingu mahtu kuulub omanikujärelevalve teenuse osutamine</w:t>
      </w:r>
      <w:r w:rsidR="0069776B" w:rsidRPr="00944DE9">
        <w:rPr>
          <w:rFonts w:ascii="Times New Roman" w:hAnsi="Times New Roman" w:cs="Times New Roman"/>
        </w:rPr>
        <w:t xml:space="preserve"> </w:t>
      </w:r>
      <w:r w:rsidRPr="00944DE9">
        <w:rPr>
          <w:rFonts w:ascii="Times New Roman" w:hAnsi="Times New Roman" w:cs="Times New Roman"/>
        </w:rPr>
        <w:t>töövõtulepingu üle:</w:t>
      </w:r>
    </w:p>
    <w:p w14:paraId="5F178BD1" w14:textId="77777777"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2.2.1 tellija nõustamine ja teiste hankedokumentides nimetatud ülesannete ja kohustuste täitmine;</w:t>
      </w:r>
    </w:p>
    <w:p w14:paraId="255BBCC0" w14:textId="77777777"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2.2.2 kohustuste täitmine garantiiperioodil;</w:t>
      </w:r>
    </w:p>
    <w:p w14:paraId="4B64D3D6" w14:textId="77777777"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2.2.3 ehitustööde alusdokumendi lisas tehniline kirjeldus nõutud tööde kvaliteedi tagamise ja kontrollimise plaanist kinnipidamise järgimine.</w:t>
      </w:r>
    </w:p>
    <w:p w14:paraId="79423198" w14:textId="77777777" w:rsidR="00FE4867" w:rsidRPr="00944DE9" w:rsidRDefault="00FE4867" w:rsidP="0069776B">
      <w:pPr>
        <w:pStyle w:val="Vahedeta"/>
        <w:jc w:val="both"/>
        <w:rPr>
          <w:rFonts w:ascii="Times New Roman" w:hAnsi="Times New Roman" w:cs="Times New Roman"/>
        </w:rPr>
      </w:pPr>
    </w:p>
    <w:p w14:paraId="7863B3DE" w14:textId="77777777" w:rsidR="00BC215E" w:rsidRPr="00944DE9" w:rsidRDefault="00144AE6" w:rsidP="0069776B">
      <w:pPr>
        <w:pStyle w:val="Vahedeta"/>
        <w:jc w:val="both"/>
        <w:rPr>
          <w:rFonts w:ascii="Times New Roman" w:hAnsi="Times New Roman" w:cs="Times New Roman"/>
          <w:b/>
          <w:bCs/>
        </w:rPr>
      </w:pPr>
      <w:r w:rsidRPr="00944DE9">
        <w:rPr>
          <w:rFonts w:ascii="Times New Roman" w:hAnsi="Times New Roman" w:cs="Times New Roman"/>
          <w:b/>
          <w:bCs/>
        </w:rPr>
        <w:t>3. Lepingu üldtingimused</w:t>
      </w:r>
    </w:p>
    <w:p w14:paraId="39069F05" w14:textId="77777777" w:rsidR="00944DE9" w:rsidRDefault="00944DE9" w:rsidP="0069776B">
      <w:pPr>
        <w:pStyle w:val="Vahedeta"/>
        <w:jc w:val="both"/>
        <w:rPr>
          <w:rFonts w:ascii="Times New Roman" w:hAnsi="Times New Roman" w:cs="Times New Roman"/>
        </w:rPr>
      </w:pPr>
    </w:p>
    <w:p w14:paraId="3577E218" w14:textId="4E5F4C80"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Lepingu lisadeks on:</w:t>
      </w:r>
    </w:p>
    <w:p w14:paraId="53297D46" w14:textId="77777777"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3.1 pakkuja poolt esitatud hinnapakkumus;</w:t>
      </w:r>
    </w:p>
    <w:p w14:paraId="299C4104" w14:textId="32F02C39" w:rsidR="006C321A"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 xml:space="preserve">3.2 </w:t>
      </w:r>
      <w:r w:rsidR="006C321A" w:rsidRPr="00944DE9">
        <w:rPr>
          <w:rFonts w:ascii="Times New Roman" w:hAnsi="Times New Roman" w:cs="Times New Roman"/>
        </w:rPr>
        <w:t>hanke tehniline kirjeldus</w:t>
      </w:r>
      <w:r w:rsidR="00514863" w:rsidRPr="00944DE9">
        <w:rPr>
          <w:rFonts w:ascii="Times New Roman" w:hAnsi="Times New Roman" w:cs="Times New Roman"/>
        </w:rPr>
        <w:t>;</w:t>
      </w:r>
    </w:p>
    <w:p w14:paraId="79B7B600" w14:textId="28432506" w:rsidR="00144AE6" w:rsidRPr="00944DE9" w:rsidRDefault="006C321A" w:rsidP="0069776B">
      <w:pPr>
        <w:pStyle w:val="Vahedeta"/>
        <w:jc w:val="both"/>
        <w:rPr>
          <w:rFonts w:ascii="Times New Roman" w:hAnsi="Times New Roman" w:cs="Times New Roman"/>
        </w:rPr>
      </w:pPr>
      <w:r w:rsidRPr="00944DE9">
        <w:rPr>
          <w:rFonts w:ascii="Times New Roman" w:hAnsi="Times New Roman" w:cs="Times New Roman"/>
        </w:rPr>
        <w:t xml:space="preserve">3.3 hankemenetluse käigus </w:t>
      </w:r>
      <w:r w:rsidR="00514863" w:rsidRPr="00944DE9">
        <w:rPr>
          <w:rFonts w:ascii="Times New Roman" w:hAnsi="Times New Roman" w:cs="Times New Roman"/>
        </w:rPr>
        <w:t>esitatud küsimused-vastused</w:t>
      </w:r>
      <w:r w:rsidR="00144AE6" w:rsidRPr="00944DE9">
        <w:rPr>
          <w:rFonts w:ascii="Times New Roman" w:hAnsi="Times New Roman" w:cs="Times New Roman"/>
        </w:rPr>
        <w:t>.</w:t>
      </w:r>
    </w:p>
    <w:p w14:paraId="3BD18514" w14:textId="77777777" w:rsidR="00310271" w:rsidRDefault="00310271" w:rsidP="0069776B">
      <w:pPr>
        <w:pStyle w:val="Vahedeta"/>
        <w:jc w:val="both"/>
        <w:rPr>
          <w:rFonts w:ascii="Times New Roman" w:hAnsi="Times New Roman" w:cs="Times New Roman"/>
          <w:b/>
          <w:bCs/>
        </w:rPr>
      </w:pPr>
    </w:p>
    <w:p w14:paraId="58D9C91A" w14:textId="4A370542" w:rsidR="00144AE6" w:rsidRPr="00944DE9" w:rsidRDefault="00144AE6" w:rsidP="0069776B">
      <w:pPr>
        <w:pStyle w:val="Vahedeta"/>
        <w:jc w:val="both"/>
        <w:rPr>
          <w:rFonts w:ascii="Times New Roman" w:hAnsi="Times New Roman" w:cs="Times New Roman"/>
          <w:b/>
          <w:bCs/>
        </w:rPr>
      </w:pPr>
      <w:r w:rsidRPr="00944DE9">
        <w:rPr>
          <w:rFonts w:ascii="Times New Roman" w:hAnsi="Times New Roman" w:cs="Times New Roman"/>
          <w:b/>
          <w:bCs/>
        </w:rPr>
        <w:lastRenderedPageBreak/>
        <w:t>4. Tähtajad</w:t>
      </w:r>
    </w:p>
    <w:p w14:paraId="3DC171F2" w14:textId="77777777" w:rsidR="00944DE9" w:rsidRDefault="00944DE9" w:rsidP="0069776B">
      <w:pPr>
        <w:pStyle w:val="Vahedeta"/>
        <w:jc w:val="both"/>
        <w:rPr>
          <w:rFonts w:ascii="Times New Roman" w:hAnsi="Times New Roman" w:cs="Times New Roman"/>
        </w:rPr>
      </w:pPr>
    </w:p>
    <w:p w14:paraId="3604D90A" w14:textId="4E0F5875"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4.1 Lepingu täitmist alustatakse tellija vastutava isiku antud korralduses märgitud tähtajal.</w:t>
      </w:r>
    </w:p>
    <w:p w14:paraId="62A3BF86" w14:textId="77777777" w:rsidR="00944DE9" w:rsidRDefault="00944DE9" w:rsidP="0069776B">
      <w:pPr>
        <w:pStyle w:val="Vahedeta"/>
        <w:jc w:val="both"/>
        <w:rPr>
          <w:rFonts w:ascii="Times New Roman" w:hAnsi="Times New Roman" w:cs="Times New Roman"/>
        </w:rPr>
      </w:pPr>
    </w:p>
    <w:p w14:paraId="7307325E" w14:textId="413D2AE7"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4.2 Leping kehtib kuni lepinguliste kohustuste täitmiseni.</w:t>
      </w:r>
    </w:p>
    <w:p w14:paraId="357179C7" w14:textId="77777777" w:rsidR="00944DE9" w:rsidRDefault="00944DE9" w:rsidP="0069776B">
      <w:pPr>
        <w:pStyle w:val="Vahedeta"/>
        <w:jc w:val="both"/>
        <w:rPr>
          <w:rFonts w:ascii="Times New Roman" w:hAnsi="Times New Roman" w:cs="Times New Roman"/>
        </w:rPr>
      </w:pPr>
    </w:p>
    <w:p w14:paraId="762422E7" w14:textId="3EF76F31"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4.3 Juhul, kui ehitustööde töövõtuleping peatub (näiteks tehnoloogiline paus), siis sellisel ajavahemikul on inseneri tegevus peatatud ja tasu selle ajavahemiku eest ei maksta.</w:t>
      </w:r>
    </w:p>
    <w:p w14:paraId="4F5CCB7E" w14:textId="77777777" w:rsidR="00944DE9" w:rsidRDefault="00944DE9" w:rsidP="0069776B">
      <w:pPr>
        <w:pStyle w:val="Vahedeta"/>
        <w:jc w:val="both"/>
        <w:rPr>
          <w:rFonts w:ascii="Times New Roman" w:hAnsi="Times New Roman" w:cs="Times New Roman"/>
        </w:rPr>
      </w:pPr>
    </w:p>
    <w:p w14:paraId="56E0B653" w14:textId="5D598C00"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4.4 Tehnoloogiline pausi kehtestab vajaduse korral tellija kokkuleppel töövõtjaga kui</w:t>
      </w:r>
      <w:r w:rsidR="0069776B" w:rsidRPr="00944DE9">
        <w:rPr>
          <w:rFonts w:ascii="Times New Roman" w:hAnsi="Times New Roman" w:cs="Times New Roman"/>
        </w:rPr>
        <w:t xml:space="preserve"> </w:t>
      </w:r>
      <w:r w:rsidRPr="00944DE9">
        <w:rPr>
          <w:rFonts w:ascii="Times New Roman" w:hAnsi="Times New Roman" w:cs="Times New Roman"/>
        </w:rPr>
        <w:t>ilmastikuolude tõttu ei ole võimalik töid nõuetekohaselt ja kvaliteetselt teostada. Töid jätkatakse esimesel võimalusel. Tehnoloogiline paus kehtestatakse tellija lepingu täitmise eest vastutava isiku korraldusega. Tehnoloogilise pausi rakendamisel fikseeritakse korralduses töödeks kulunud aeg päevades ja tööde tegemiseks järelejääv aeg päevades, arvestades lepingus fikseeritud lepinguperioodi pikkust.</w:t>
      </w:r>
    </w:p>
    <w:p w14:paraId="73C59815" w14:textId="77777777" w:rsidR="00944DE9" w:rsidRDefault="00944DE9" w:rsidP="0069776B">
      <w:pPr>
        <w:pStyle w:val="Vahedeta"/>
        <w:jc w:val="both"/>
        <w:rPr>
          <w:rFonts w:ascii="Times New Roman" w:hAnsi="Times New Roman" w:cs="Times New Roman"/>
        </w:rPr>
      </w:pPr>
    </w:p>
    <w:p w14:paraId="05BF6154" w14:textId="35F78567"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4.5 Tehnoloogiline paus lõpetatakse tellija lepingu täitmise eest vastutava isiku korraldusega.</w:t>
      </w:r>
    </w:p>
    <w:p w14:paraId="64B32A34" w14:textId="77777777" w:rsidR="00BC215E" w:rsidRPr="00944DE9" w:rsidRDefault="00BC215E" w:rsidP="0069776B">
      <w:pPr>
        <w:pStyle w:val="Vahedeta"/>
        <w:jc w:val="both"/>
        <w:rPr>
          <w:rFonts w:ascii="Times New Roman" w:hAnsi="Times New Roman" w:cs="Times New Roman"/>
        </w:rPr>
      </w:pPr>
    </w:p>
    <w:p w14:paraId="1A057875" w14:textId="13093E99" w:rsidR="00144AE6" w:rsidRPr="00944DE9" w:rsidRDefault="00144AE6" w:rsidP="0069776B">
      <w:pPr>
        <w:pStyle w:val="Vahedeta"/>
        <w:jc w:val="both"/>
        <w:rPr>
          <w:rFonts w:ascii="Times New Roman" w:hAnsi="Times New Roman" w:cs="Times New Roman"/>
          <w:b/>
          <w:bCs/>
        </w:rPr>
      </w:pPr>
      <w:r w:rsidRPr="00944DE9">
        <w:rPr>
          <w:rFonts w:ascii="Times New Roman" w:hAnsi="Times New Roman" w:cs="Times New Roman"/>
          <w:b/>
          <w:bCs/>
        </w:rPr>
        <w:t>5. Poolte õigused ja kohustused</w:t>
      </w:r>
    </w:p>
    <w:p w14:paraId="022165F2" w14:textId="77777777" w:rsidR="00944DE9" w:rsidRDefault="00944DE9" w:rsidP="0069776B">
      <w:pPr>
        <w:pStyle w:val="Vahedeta"/>
        <w:jc w:val="both"/>
        <w:rPr>
          <w:rFonts w:ascii="Times New Roman" w:hAnsi="Times New Roman" w:cs="Times New Roman"/>
          <w:b/>
          <w:bCs/>
        </w:rPr>
      </w:pPr>
    </w:p>
    <w:p w14:paraId="5EEAE908" w14:textId="7E684B65" w:rsidR="00144AE6" w:rsidRPr="00944DE9" w:rsidRDefault="00144AE6" w:rsidP="0069776B">
      <w:pPr>
        <w:pStyle w:val="Vahedeta"/>
        <w:jc w:val="both"/>
        <w:rPr>
          <w:rFonts w:ascii="Times New Roman" w:hAnsi="Times New Roman" w:cs="Times New Roman"/>
          <w:b/>
          <w:bCs/>
        </w:rPr>
      </w:pPr>
      <w:r w:rsidRPr="00944DE9">
        <w:rPr>
          <w:rFonts w:ascii="Times New Roman" w:hAnsi="Times New Roman" w:cs="Times New Roman"/>
          <w:b/>
          <w:bCs/>
        </w:rPr>
        <w:t>5.1 Tellijal on õigus:</w:t>
      </w:r>
    </w:p>
    <w:p w14:paraId="74FAD183" w14:textId="77777777"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5.1.1 igal ajal teha järelepärimisi teenuse osutamise olukorra kohta ning kontrollida teenuseosutamise käiku;</w:t>
      </w:r>
    </w:p>
    <w:p w14:paraId="55448739" w14:textId="77777777"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5.1.2 pöörduda kolmandate isikute poole sõltumatu eksperthinnangu saamiseks teenuse kvaliteedi kohta;</w:t>
      </w:r>
    </w:p>
    <w:p w14:paraId="64C7820B" w14:textId="0BD3E270"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5.1.3 kasutada õiguskaitsevahendeid (sh öelda leping üles), samuti nõuda lepingus sätestatud</w:t>
      </w:r>
      <w:r w:rsidR="00B864DB" w:rsidRPr="00944DE9">
        <w:rPr>
          <w:rFonts w:ascii="Times New Roman" w:hAnsi="Times New Roman" w:cs="Times New Roman"/>
        </w:rPr>
        <w:t xml:space="preserve"> </w:t>
      </w:r>
      <w:r w:rsidRPr="00944DE9">
        <w:rPr>
          <w:rFonts w:ascii="Times New Roman" w:hAnsi="Times New Roman" w:cs="Times New Roman"/>
        </w:rPr>
        <w:t>juhtudel leppetrahvi, kui insener ei pea kinni lepingust, selle lisades või muudes lepingu juurde kuuluvates dokumentides sätestatud tähtaegadest, kvaliteedinõuetest, maksumusest, samuti kui insener ei täida või täidab mittevastavalt muid endale lepinguga võetud kohustusi.</w:t>
      </w:r>
    </w:p>
    <w:p w14:paraId="6D08B0A4" w14:textId="77777777" w:rsidR="00944DE9" w:rsidRDefault="00944DE9" w:rsidP="0069776B">
      <w:pPr>
        <w:pStyle w:val="Vahedeta"/>
        <w:jc w:val="both"/>
        <w:rPr>
          <w:rFonts w:ascii="Times New Roman" w:hAnsi="Times New Roman" w:cs="Times New Roman"/>
        </w:rPr>
      </w:pPr>
    </w:p>
    <w:p w14:paraId="54D4CCDE" w14:textId="565098F4"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5.2 Tellijal on kohustus tasuda insenerile osutatud teenuse eest vastavalt lepingule.</w:t>
      </w:r>
    </w:p>
    <w:p w14:paraId="5FC4943B" w14:textId="77777777" w:rsidR="00944DE9" w:rsidRDefault="00944DE9" w:rsidP="0069776B">
      <w:pPr>
        <w:pStyle w:val="Vahedeta"/>
        <w:jc w:val="both"/>
        <w:rPr>
          <w:rFonts w:ascii="Times New Roman" w:hAnsi="Times New Roman" w:cs="Times New Roman"/>
        </w:rPr>
      </w:pPr>
    </w:p>
    <w:p w14:paraId="02C43792" w14:textId="016D78EC" w:rsidR="00144AE6" w:rsidRPr="00F874BD" w:rsidRDefault="00144AE6" w:rsidP="0069776B">
      <w:pPr>
        <w:pStyle w:val="Vahedeta"/>
        <w:jc w:val="both"/>
        <w:rPr>
          <w:rFonts w:ascii="Times New Roman" w:hAnsi="Times New Roman" w:cs="Times New Roman"/>
          <w:b/>
          <w:bCs/>
        </w:rPr>
      </w:pPr>
      <w:r w:rsidRPr="00F874BD">
        <w:rPr>
          <w:rFonts w:ascii="Times New Roman" w:hAnsi="Times New Roman" w:cs="Times New Roman"/>
          <w:b/>
          <w:bCs/>
        </w:rPr>
        <w:t>5.3 Inseneril on õigus:</w:t>
      </w:r>
    </w:p>
    <w:p w14:paraId="3C948420" w14:textId="77777777"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5.3.1 saada tellijalt teenuse osutamiseks vajalikku informatsiooni, dokumentatsiooni ja juhiseid;</w:t>
      </w:r>
    </w:p>
    <w:p w14:paraId="289DA049" w14:textId="77777777" w:rsidR="00144AE6"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5.3.2 saada teenuse osutamise eest lepingus kokkulepitud tasu.</w:t>
      </w:r>
    </w:p>
    <w:p w14:paraId="68708059" w14:textId="77777777" w:rsidR="00944DE9" w:rsidRDefault="00944DE9" w:rsidP="0069776B">
      <w:pPr>
        <w:pStyle w:val="Vahedeta"/>
        <w:jc w:val="both"/>
        <w:rPr>
          <w:rFonts w:ascii="Times New Roman" w:hAnsi="Times New Roman" w:cs="Times New Roman"/>
        </w:rPr>
      </w:pPr>
    </w:p>
    <w:p w14:paraId="421AE723" w14:textId="13777281" w:rsidR="00144AE6" w:rsidRPr="00F874BD" w:rsidRDefault="00144AE6" w:rsidP="0069776B">
      <w:pPr>
        <w:pStyle w:val="Vahedeta"/>
        <w:jc w:val="both"/>
        <w:rPr>
          <w:rFonts w:ascii="Times New Roman" w:hAnsi="Times New Roman" w:cs="Times New Roman"/>
          <w:b/>
          <w:bCs/>
        </w:rPr>
      </w:pPr>
      <w:r w:rsidRPr="00F874BD">
        <w:rPr>
          <w:rFonts w:ascii="Times New Roman" w:hAnsi="Times New Roman" w:cs="Times New Roman"/>
          <w:b/>
          <w:bCs/>
        </w:rPr>
        <w:t>5.4 Insener kohustub:</w:t>
      </w:r>
    </w:p>
    <w:p w14:paraId="43A1382B" w14:textId="08AE2FF4" w:rsidR="00FF3717" w:rsidRPr="00944DE9" w:rsidRDefault="00144AE6" w:rsidP="0069776B">
      <w:pPr>
        <w:pStyle w:val="Vahedeta"/>
        <w:jc w:val="both"/>
        <w:rPr>
          <w:rFonts w:ascii="Times New Roman" w:hAnsi="Times New Roman" w:cs="Times New Roman"/>
        </w:rPr>
      </w:pPr>
      <w:r w:rsidRPr="00944DE9">
        <w:rPr>
          <w:rFonts w:ascii="Times New Roman" w:hAnsi="Times New Roman" w:cs="Times New Roman"/>
        </w:rPr>
        <w:t>5.4.1 osutama teenust vastavalt lepingule. Teostama teenust lähtuvalt kehtivatest õigusaktidest, sh vastavalt majandus- ja taristuministri 2. juuli 2015 määrusele nr 80 „Omanikujärelevalve tegemise kord”</w:t>
      </w:r>
      <w:r w:rsidR="0069776B" w:rsidRPr="00944DE9">
        <w:rPr>
          <w:rFonts w:ascii="Times New Roman" w:hAnsi="Times New Roman" w:cs="Times New Roman"/>
        </w:rPr>
        <w:t>;</w:t>
      </w:r>
    </w:p>
    <w:p w14:paraId="6E40EA4A" w14:textId="77777777" w:rsidR="004C183C" w:rsidRPr="00944DE9" w:rsidRDefault="004C183C" w:rsidP="004C183C">
      <w:pPr>
        <w:pStyle w:val="Vahedeta"/>
        <w:jc w:val="both"/>
        <w:rPr>
          <w:rFonts w:ascii="Times New Roman" w:hAnsi="Times New Roman" w:cs="Times New Roman"/>
        </w:rPr>
      </w:pPr>
      <w:r w:rsidRPr="00944DE9">
        <w:rPr>
          <w:rFonts w:ascii="Times New Roman" w:hAnsi="Times New Roman" w:cs="Times New Roman"/>
        </w:rPr>
        <w:t>5.4.2 olema objektil tellijapoolne kontaktisik ja viibima objektil kokkuleppel tellijaga, kuid mitte vähem kui alljärgnevas tabelis nimetatud:</w:t>
      </w:r>
    </w:p>
    <w:tbl>
      <w:tblPr>
        <w:tblStyle w:val="Kontuurtabel"/>
        <w:tblW w:w="4982" w:type="pct"/>
        <w:tblInd w:w="-5" w:type="dxa"/>
        <w:tblLook w:val="04A0" w:firstRow="1" w:lastRow="0" w:firstColumn="1" w:lastColumn="0" w:noHBand="0" w:noVBand="1"/>
      </w:tblPr>
      <w:tblGrid>
        <w:gridCol w:w="2162"/>
        <w:gridCol w:w="3712"/>
        <w:gridCol w:w="3718"/>
      </w:tblGrid>
      <w:tr w:rsidR="004C183C" w:rsidRPr="00944DE9" w14:paraId="419142F7" w14:textId="77777777" w:rsidTr="00473DF7">
        <w:tc>
          <w:tcPr>
            <w:tcW w:w="1023" w:type="pct"/>
            <w:tcBorders>
              <w:top w:val="single" w:sz="4" w:space="0" w:color="auto"/>
              <w:left w:val="single" w:sz="4" w:space="0" w:color="auto"/>
              <w:bottom w:val="single" w:sz="4" w:space="0" w:color="auto"/>
              <w:right w:val="single" w:sz="4" w:space="0" w:color="auto"/>
            </w:tcBorders>
            <w:hideMark/>
          </w:tcPr>
          <w:p w14:paraId="4B691CC2" w14:textId="77777777" w:rsidR="004C183C" w:rsidRPr="00944DE9" w:rsidRDefault="004C183C" w:rsidP="00473DF7">
            <w:pPr>
              <w:textAlignment w:val="baseline"/>
              <w:rPr>
                <w:rFonts w:ascii="Times New Roman" w:hAnsi="Times New Roman" w:cs="Times New Roman"/>
                <w:b/>
                <w:bCs/>
                <w:szCs w:val="20"/>
                <w:lang w:val="et-EE"/>
              </w:rPr>
            </w:pPr>
            <w:r w:rsidRPr="00944DE9">
              <w:rPr>
                <w:rFonts w:ascii="Times New Roman" w:hAnsi="Times New Roman" w:cs="Times New Roman"/>
                <w:b/>
                <w:bCs/>
                <w:szCs w:val="20"/>
                <w:lang w:val="et-EE"/>
              </w:rPr>
              <w:t>Spetsialist</w:t>
            </w:r>
          </w:p>
        </w:tc>
        <w:tc>
          <w:tcPr>
            <w:tcW w:w="1987" w:type="pct"/>
            <w:tcBorders>
              <w:top w:val="single" w:sz="4" w:space="0" w:color="auto"/>
              <w:left w:val="single" w:sz="4" w:space="0" w:color="auto"/>
              <w:bottom w:val="single" w:sz="4" w:space="0" w:color="auto"/>
              <w:right w:val="single" w:sz="4" w:space="0" w:color="auto"/>
            </w:tcBorders>
            <w:hideMark/>
          </w:tcPr>
          <w:p w14:paraId="1A810C54" w14:textId="77777777" w:rsidR="004C183C" w:rsidRPr="00944DE9" w:rsidRDefault="004C183C" w:rsidP="00473DF7">
            <w:pPr>
              <w:textAlignment w:val="baseline"/>
              <w:rPr>
                <w:rFonts w:ascii="Times New Roman" w:hAnsi="Times New Roman" w:cs="Times New Roman"/>
                <w:b/>
                <w:bCs/>
                <w:szCs w:val="20"/>
                <w:lang w:val="et-EE"/>
              </w:rPr>
            </w:pPr>
            <w:r w:rsidRPr="00944DE9">
              <w:rPr>
                <w:rFonts w:ascii="Times New Roman" w:hAnsi="Times New Roman" w:cs="Times New Roman"/>
                <w:b/>
                <w:bCs/>
                <w:szCs w:val="20"/>
                <w:lang w:val="et-EE"/>
              </w:rPr>
              <w:t xml:space="preserve">Ehitustööde algstaadiumis (sh projekteerimine, ettevalmistus) </w:t>
            </w:r>
          </w:p>
        </w:tc>
        <w:tc>
          <w:tcPr>
            <w:tcW w:w="1990" w:type="pct"/>
            <w:tcBorders>
              <w:top w:val="single" w:sz="4" w:space="0" w:color="auto"/>
              <w:left w:val="single" w:sz="4" w:space="0" w:color="auto"/>
              <w:bottom w:val="single" w:sz="4" w:space="0" w:color="auto"/>
              <w:right w:val="single" w:sz="4" w:space="0" w:color="auto"/>
            </w:tcBorders>
            <w:hideMark/>
          </w:tcPr>
          <w:p w14:paraId="63C2C1CA" w14:textId="77777777" w:rsidR="004C183C" w:rsidRPr="00944DE9" w:rsidRDefault="004C183C" w:rsidP="00473DF7">
            <w:pPr>
              <w:textAlignment w:val="baseline"/>
              <w:rPr>
                <w:rFonts w:ascii="Times New Roman" w:hAnsi="Times New Roman" w:cs="Times New Roman"/>
                <w:b/>
                <w:bCs/>
                <w:szCs w:val="20"/>
                <w:lang w:val="et-EE"/>
              </w:rPr>
            </w:pPr>
            <w:r w:rsidRPr="00944DE9">
              <w:rPr>
                <w:rFonts w:ascii="Times New Roman" w:hAnsi="Times New Roman" w:cs="Times New Roman"/>
                <w:b/>
                <w:bCs/>
                <w:szCs w:val="20"/>
                <w:lang w:val="et-EE"/>
              </w:rPr>
              <w:t>Intensiivses ehitusstaadiumis (sh teostusdokumentide kontrolliperiood)</w:t>
            </w:r>
          </w:p>
        </w:tc>
      </w:tr>
      <w:tr w:rsidR="004C183C" w:rsidRPr="00944DE9" w14:paraId="122517EB" w14:textId="77777777" w:rsidTr="00473DF7">
        <w:trPr>
          <w:trHeight w:val="643"/>
        </w:trPr>
        <w:tc>
          <w:tcPr>
            <w:tcW w:w="1023" w:type="pct"/>
            <w:tcBorders>
              <w:top w:val="single" w:sz="4" w:space="0" w:color="auto"/>
              <w:left w:val="single" w:sz="4" w:space="0" w:color="auto"/>
              <w:bottom w:val="single" w:sz="4" w:space="0" w:color="auto"/>
              <w:right w:val="single" w:sz="4" w:space="0" w:color="auto"/>
            </w:tcBorders>
            <w:hideMark/>
          </w:tcPr>
          <w:p w14:paraId="7CC2DCBC" w14:textId="77777777" w:rsidR="004C183C" w:rsidRPr="00EA07C7" w:rsidRDefault="004C183C" w:rsidP="00473DF7">
            <w:pPr>
              <w:jc w:val="both"/>
              <w:textAlignment w:val="baseline"/>
              <w:rPr>
                <w:rFonts w:ascii="Times New Roman" w:hAnsi="Times New Roman" w:cs="Times New Roman"/>
                <w:sz w:val="24"/>
                <w:lang w:val="et-EE"/>
              </w:rPr>
            </w:pPr>
            <w:r w:rsidRPr="00EA07C7">
              <w:rPr>
                <w:rFonts w:ascii="Times New Roman" w:hAnsi="Times New Roman" w:cs="Times New Roman"/>
                <w:sz w:val="24"/>
                <w:lang w:val="et-EE"/>
              </w:rPr>
              <w:t>Omanikujärelevalve vastutav spetsialist</w:t>
            </w:r>
          </w:p>
        </w:tc>
        <w:tc>
          <w:tcPr>
            <w:tcW w:w="1987" w:type="pct"/>
            <w:tcBorders>
              <w:top w:val="single" w:sz="4" w:space="0" w:color="auto"/>
              <w:left w:val="single" w:sz="4" w:space="0" w:color="auto"/>
              <w:bottom w:val="single" w:sz="4" w:space="0" w:color="auto"/>
              <w:right w:val="single" w:sz="4" w:space="0" w:color="auto"/>
            </w:tcBorders>
            <w:hideMark/>
          </w:tcPr>
          <w:p w14:paraId="5A9B24C9" w14:textId="77777777" w:rsidR="004C183C" w:rsidRPr="00EA07C7" w:rsidRDefault="004C183C" w:rsidP="00473DF7">
            <w:pPr>
              <w:jc w:val="both"/>
              <w:textAlignment w:val="baseline"/>
              <w:rPr>
                <w:rFonts w:ascii="Times New Roman" w:hAnsi="Times New Roman" w:cs="Times New Roman"/>
                <w:sz w:val="24"/>
                <w:lang w:val="et-EE"/>
              </w:rPr>
            </w:pPr>
            <w:r w:rsidRPr="00EA07C7">
              <w:rPr>
                <w:rFonts w:ascii="Times New Roman" w:hAnsi="Times New Roman" w:cs="Times New Roman"/>
                <w:sz w:val="24"/>
                <w:lang w:val="et-EE"/>
              </w:rPr>
              <w:t>Vähemalt 1 tööpäeval nädalas.</w:t>
            </w:r>
          </w:p>
          <w:p w14:paraId="0CDF230A" w14:textId="77777777" w:rsidR="004C183C" w:rsidRPr="00EA07C7" w:rsidRDefault="004C183C" w:rsidP="00473DF7">
            <w:pPr>
              <w:jc w:val="both"/>
              <w:textAlignment w:val="baseline"/>
              <w:rPr>
                <w:rFonts w:ascii="Times New Roman" w:hAnsi="Times New Roman" w:cs="Times New Roman"/>
                <w:sz w:val="24"/>
                <w:lang w:val="et-EE"/>
              </w:rPr>
            </w:pPr>
            <w:r w:rsidRPr="00EA07C7">
              <w:rPr>
                <w:rFonts w:ascii="Times New Roman" w:hAnsi="Times New Roman" w:cs="Times New Roman"/>
                <w:sz w:val="24"/>
                <w:lang w:val="et-EE"/>
              </w:rPr>
              <w:t>Keskmiselt 24 töötundi kuus.</w:t>
            </w:r>
          </w:p>
        </w:tc>
        <w:tc>
          <w:tcPr>
            <w:tcW w:w="1990" w:type="pct"/>
            <w:tcBorders>
              <w:top w:val="single" w:sz="4" w:space="0" w:color="auto"/>
              <w:left w:val="single" w:sz="4" w:space="0" w:color="auto"/>
              <w:bottom w:val="single" w:sz="4" w:space="0" w:color="auto"/>
              <w:right w:val="single" w:sz="4" w:space="0" w:color="auto"/>
            </w:tcBorders>
            <w:hideMark/>
          </w:tcPr>
          <w:p w14:paraId="674FFF50" w14:textId="77777777" w:rsidR="004C183C" w:rsidRPr="00EA07C7" w:rsidRDefault="004C183C" w:rsidP="00473DF7">
            <w:pPr>
              <w:jc w:val="both"/>
              <w:textAlignment w:val="baseline"/>
              <w:rPr>
                <w:rFonts w:ascii="Times New Roman" w:hAnsi="Times New Roman" w:cs="Times New Roman"/>
                <w:sz w:val="24"/>
                <w:lang w:val="et-EE"/>
              </w:rPr>
            </w:pPr>
            <w:r w:rsidRPr="00EA07C7">
              <w:rPr>
                <w:rFonts w:ascii="Times New Roman" w:hAnsi="Times New Roman" w:cs="Times New Roman"/>
                <w:sz w:val="24"/>
                <w:lang w:val="et-EE"/>
              </w:rPr>
              <w:t>Vähemalt 3 tööpäeval nädalas.</w:t>
            </w:r>
          </w:p>
          <w:p w14:paraId="03028140" w14:textId="77777777" w:rsidR="004C183C" w:rsidRPr="00EA07C7" w:rsidRDefault="004C183C" w:rsidP="00473DF7">
            <w:pPr>
              <w:jc w:val="both"/>
              <w:textAlignment w:val="baseline"/>
              <w:rPr>
                <w:rFonts w:ascii="Times New Roman" w:hAnsi="Times New Roman" w:cs="Times New Roman"/>
                <w:sz w:val="24"/>
                <w:lang w:val="et-EE"/>
              </w:rPr>
            </w:pPr>
            <w:r w:rsidRPr="00EA07C7">
              <w:rPr>
                <w:rFonts w:ascii="Times New Roman" w:hAnsi="Times New Roman" w:cs="Times New Roman"/>
                <w:sz w:val="24"/>
                <w:lang w:val="et-EE"/>
              </w:rPr>
              <w:t>Keskmiselt 60 töötundi kuus.</w:t>
            </w:r>
          </w:p>
        </w:tc>
      </w:tr>
      <w:tr w:rsidR="004C183C" w:rsidRPr="00944DE9" w14:paraId="7E27CF0B" w14:textId="77777777" w:rsidTr="00473DF7">
        <w:tc>
          <w:tcPr>
            <w:tcW w:w="1023" w:type="pct"/>
            <w:tcBorders>
              <w:top w:val="single" w:sz="4" w:space="0" w:color="auto"/>
              <w:left w:val="single" w:sz="4" w:space="0" w:color="auto"/>
              <w:bottom w:val="single" w:sz="4" w:space="0" w:color="auto"/>
              <w:right w:val="single" w:sz="4" w:space="0" w:color="auto"/>
            </w:tcBorders>
            <w:hideMark/>
          </w:tcPr>
          <w:p w14:paraId="34135789" w14:textId="77777777" w:rsidR="004C183C" w:rsidRPr="00944DE9" w:rsidRDefault="004C183C" w:rsidP="004C183C">
            <w:pPr>
              <w:jc w:val="both"/>
              <w:textAlignment w:val="baseline"/>
              <w:rPr>
                <w:rFonts w:ascii="Times New Roman" w:hAnsi="Times New Roman" w:cs="Times New Roman"/>
                <w:sz w:val="24"/>
                <w:lang w:val="et-EE"/>
              </w:rPr>
            </w:pPr>
            <w:r w:rsidRPr="00944DE9">
              <w:rPr>
                <w:rFonts w:ascii="Times New Roman" w:hAnsi="Times New Roman" w:cs="Times New Roman"/>
                <w:sz w:val="24"/>
                <w:lang w:val="et-EE"/>
              </w:rPr>
              <w:t>Eriosade spetsialistid</w:t>
            </w:r>
          </w:p>
        </w:tc>
        <w:tc>
          <w:tcPr>
            <w:tcW w:w="1987" w:type="pct"/>
            <w:tcBorders>
              <w:top w:val="single" w:sz="4" w:space="0" w:color="auto"/>
              <w:left w:val="single" w:sz="4" w:space="0" w:color="auto"/>
              <w:bottom w:val="single" w:sz="4" w:space="0" w:color="auto"/>
              <w:right w:val="single" w:sz="4" w:space="0" w:color="auto"/>
            </w:tcBorders>
            <w:hideMark/>
          </w:tcPr>
          <w:p w14:paraId="6511DFFC" w14:textId="77777777" w:rsidR="004C183C" w:rsidRPr="00944DE9" w:rsidRDefault="004C183C" w:rsidP="004C183C">
            <w:pPr>
              <w:jc w:val="both"/>
              <w:textAlignment w:val="baseline"/>
              <w:rPr>
                <w:rFonts w:ascii="Times New Roman" w:hAnsi="Times New Roman" w:cs="Times New Roman"/>
                <w:sz w:val="24"/>
                <w:lang w:val="et-EE"/>
              </w:rPr>
            </w:pPr>
            <w:r w:rsidRPr="00944DE9">
              <w:rPr>
                <w:rFonts w:ascii="Times New Roman" w:hAnsi="Times New Roman" w:cs="Times New Roman"/>
                <w:sz w:val="24"/>
                <w:lang w:val="et-EE"/>
              </w:rPr>
              <w:t>Vastavate eriosade tööde algusest vähemalt</w:t>
            </w:r>
            <w:r w:rsidRPr="00944DE9">
              <w:rPr>
                <w:rFonts w:ascii="Times New Roman" w:hAnsi="Times New Roman" w:cs="Times New Roman"/>
                <w:b/>
                <w:sz w:val="24"/>
                <w:lang w:val="et-EE"/>
              </w:rPr>
              <w:t xml:space="preserve"> </w:t>
            </w:r>
            <w:r w:rsidRPr="00944DE9">
              <w:rPr>
                <w:rFonts w:ascii="Times New Roman" w:hAnsi="Times New Roman" w:cs="Times New Roman"/>
                <w:sz w:val="24"/>
                <w:lang w:val="et-EE"/>
              </w:rPr>
              <w:t>2 tööpäeval kuus.</w:t>
            </w:r>
          </w:p>
          <w:p w14:paraId="79CAAFBE" w14:textId="77777777" w:rsidR="004C183C" w:rsidRPr="00944DE9" w:rsidRDefault="004C183C" w:rsidP="004C183C">
            <w:pPr>
              <w:jc w:val="both"/>
              <w:textAlignment w:val="baseline"/>
              <w:rPr>
                <w:rFonts w:ascii="Times New Roman" w:hAnsi="Times New Roman" w:cs="Times New Roman"/>
                <w:sz w:val="24"/>
                <w:lang w:val="et-EE"/>
              </w:rPr>
            </w:pPr>
            <w:r w:rsidRPr="00944DE9">
              <w:rPr>
                <w:rFonts w:ascii="Times New Roman" w:hAnsi="Times New Roman" w:cs="Times New Roman"/>
                <w:sz w:val="24"/>
                <w:lang w:val="et-EE"/>
              </w:rPr>
              <w:t>Keskmiselt 6 töötunnil kuus (tingimus kehtib iga spetsialisti kohta eraldi)</w:t>
            </w:r>
          </w:p>
        </w:tc>
        <w:tc>
          <w:tcPr>
            <w:tcW w:w="1990" w:type="pct"/>
            <w:tcBorders>
              <w:top w:val="single" w:sz="4" w:space="0" w:color="auto"/>
              <w:left w:val="single" w:sz="4" w:space="0" w:color="auto"/>
              <w:bottom w:val="single" w:sz="4" w:space="0" w:color="auto"/>
              <w:right w:val="single" w:sz="4" w:space="0" w:color="auto"/>
            </w:tcBorders>
            <w:hideMark/>
          </w:tcPr>
          <w:p w14:paraId="6FC50D1F" w14:textId="77777777" w:rsidR="004C183C" w:rsidRPr="00944DE9" w:rsidRDefault="004C183C" w:rsidP="004C183C">
            <w:pPr>
              <w:jc w:val="both"/>
              <w:textAlignment w:val="baseline"/>
              <w:rPr>
                <w:rFonts w:ascii="Times New Roman" w:hAnsi="Times New Roman" w:cs="Times New Roman"/>
                <w:sz w:val="24"/>
                <w:lang w:val="et-EE"/>
              </w:rPr>
            </w:pPr>
            <w:r w:rsidRPr="00944DE9">
              <w:rPr>
                <w:rFonts w:ascii="Times New Roman" w:hAnsi="Times New Roman" w:cs="Times New Roman"/>
                <w:sz w:val="24"/>
                <w:lang w:val="et-EE"/>
              </w:rPr>
              <w:t xml:space="preserve">Vastavate eriosade tööde algusest vähemalt 2 tööpäeval nädalas. </w:t>
            </w:r>
          </w:p>
          <w:p w14:paraId="75955D43" w14:textId="77777777" w:rsidR="004C183C" w:rsidRPr="00944DE9" w:rsidRDefault="004C183C" w:rsidP="004C183C">
            <w:pPr>
              <w:jc w:val="both"/>
              <w:textAlignment w:val="baseline"/>
              <w:rPr>
                <w:rFonts w:ascii="Times New Roman" w:hAnsi="Times New Roman" w:cs="Times New Roman"/>
                <w:sz w:val="24"/>
                <w:lang w:val="et-EE"/>
              </w:rPr>
            </w:pPr>
            <w:r w:rsidRPr="00944DE9">
              <w:rPr>
                <w:rFonts w:ascii="Times New Roman" w:hAnsi="Times New Roman" w:cs="Times New Roman"/>
                <w:sz w:val="24"/>
                <w:lang w:val="et-EE"/>
              </w:rPr>
              <w:t>Keskmiselt 24 töötundi kuus (tingimuse kehtib iga spetsialisti kohta eraldi)</w:t>
            </w:r>
          </w:p>
        </w:tc>
      </w:tr>
    </w:tbl>
    <w:p w14:paraId="4B164304" w14:textId="77777777" w:rsidR="00EA07C7" w:rsidRDefault="00EA07C7" w:rsidP="004C183C">
      <w:pPr>
        <w:pStyle w:val="Vahedeta"/>
        <w:jc w:val="both"/>
        <w:rPr>
          <w:rFonts w:ascii="Times New Roman" w:hAnsi="Times New Roman" w:cs="Times New Roman"/>
        </w:rPr>
      </w:pPr>
    </w:p>
    <w:p w14:paraId="0D0A19B1" w14:textId="1F850AFD" w:rsidR="004C183C" w:rsidRPr="00944DE9" w:rsidRDefault="00F874BD" w:rsidP="004C183C">
      <w:pPr>
        <w:pStyle w:val="Vahedeta"/>
        <w:jc w:val="both"/>
        <w:rPr>
          <w:rFonts w:ascii="Times New Roman" w:hAnsi="Times New Roman" w:cs="Times New Roman"/>
        </w:rPr>
      </w:pPr>
      <w:r>
        <w:rPr>
          <w:rFonts w:ascii="Times New Roman" w:hAnsi="Times New Roman" w:cs="Times New Roman"/>
        </w:rPr>
        <w:lastRenderedPageBreak/>
        <w:t>5.4.3 v</w:t>
      </w:r>
      <w:r w:rsidR="004C183C" w:rsidRPr="00944DE9">
        <w:rPr>
          <w:rFonts w:ascii="Times New Roman" w:hAnsi="Times New Roman" w:cs="Times New Roman"/>
        </w:rPr>
        <w:t>iibima objektil kindlasti kaetud tööde ülevaatamisel ning tööde etappide üleandmise ajal. Tööde üleandmise aeg on eelnevalt töövõtjaga kokku lepitud. Inseneri meeskonnaliiget saab asendada ainult tellija kirjalikul nõusolekul.</w:t>
      </w:r>
    </w:p>
    <w:p w14:paraId="12D6BB91" w14:textId="6DC04957" w:rsidR="00EB1BD9" w:rsidRPr="00944DE9" w:rsidRDefault="00EB1BD9" w:rsidP="004C183C">
      <w:pPr>
        <w:pStyle w:val="Vahedeta"/>
        <w:jc w:val="both"/>
        <w:rPr>
          <w:rFonts w:ascii="Times New Roman" w:eastAsia="SimSun" w:hAnsi="Times New Roman" w:cs="Times New Roman"/>
          <w:lang w:eastAsia="zh-CN" w:bidi="hi-IN"/>
          <w14:ligatures w14:val="none"/>
        </w:rPr>
      </w:pPr>
      <w:r w:rsidRPr="00944DE9">
        <w:rPr>
          <w:rFonts w:ascii="Times New Roman" w:hAnsi="Times New Roman" w:cs="Times New Roman"/>
        </w:rPr>
        <w:t>5.4.</w:t>
      </w:r>
      <w:r w:rsidR="00F874BD">
        <w:rPr>
          <w:rFonts w:ascii="Times New Roman" w:hAnsi="Times New Roman" w:cs="Times New Roman"/>
        </w:rPr>
        <w:t>4</w:t>
      </w:r>
      <w:r w:rsidRPr="00944DE9">
        <w:rPr>
          <w:rFonts w:ascii="Times New Roman" w:eastAsia="SimSun" w:hAnsi="Times New Roman" w:cs="Times New Roman"/>
          <w:lang w:eastAsia="zh-CN" w:bidi="hi-IN"/>
          <w14:ligatures w14:val="none"/>
        </w:rPr>
        <w:t xml:space="preserve"> esitama meeskonna tellijale kooskõlastamiseks 5 (viie) tööpäeva jooksul lepingu sõlmimisest arvates. Esitatav dokumentatsioon peab sisaldama meeskonna nimekirja ja meeskonna liikmete kehtivaid kutsetunnistuste koopiaid. Tellija kontrollib isikute vastavust nõuetele 5 (viie) tööpäeva jooksul ning kooskõlastab kandidaadid või keeldub kooskõlastamast, kui kandidaat ei vasta nõuetele. Tellijapoolse kooskõlastamisest keeldumise korral tuleb esitada 5 (viie) tööpäeva jooksul uued kandidaadid kooskõlastamiseks</w:t>
      </w:r>
      <w:r w:rsidR="0069776B" w:rsidRPr="00944DE9">
        <w:rPr>
          <w:rFonts w:ascii="Times New Roman" w:eastAsia="SimSun" w:hAnsi="Times New Roman" w:cs="Times New Roman"/>
          <w:lang w:eastAsia="zh-CN" w:bidi="hi-IN"/>
          <w14:ligatures w14:val="none"/>
        </w:rPr>
        <w:t>;</w:t>
      </w:r>
    </w:p>
    <w:p w14:paraId="51BD3F33" w14:textId="6956F2A2"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5.4.</w:t>
      </w:r>
      <w:r w:rsidR="00F874BD">
        <w:rPr>
          <w:rFonts w:ascii="Times New Roman" w:hAnsi="Times New Roman" w:cs="Times New Roman"/>
        </w:rPr>
        <w:t>5</w:t>
      </w:r>
      <w:r w:rsidR="00AB0047" w:rsidRPr="00944DE9">
        <w:rPr>
          <w:rFonts w:ascii="Times New Roman" w:hAnsi="Times New Roman" w:cs="Times New Roman"/>
        </w:rPr>
        <w:t xml:space="preserve"> </w:t>
      </w:r>
      <w:r w:rsidRPr="00944DE9">
        <w:rPr>
          <w:rFonts w:ascii="Times New Roman" w:hAnsi="Times New Roman" w:cs="Times New Roman"/>
        </w:rPr>
        <w:t>esitama iga kuu lõpus tellijale aruande enda ja/või meeskonna teostatud tööde kohta</w:t>
      </w:r>
      <w:r w:rsidR="00AB0047" w:rsidRPr="00944DE9">
        <w:rPr>
          <w:rFonts w:ascii="Times New Roman" w:hAnsi="Times New Roman" w:cs="Times New Roman"/>
        </w:rPr>
        <w:t xml:space="preserve"> </w:t>
      </w:r>
      <w:r w:rsidRPr="00944DE9">
        <w:rPr>
          <w:rFonts w:ascii="Times New Roman" w:hAnsi="Times New Roman" w:cs="Times New Roman"/>
        </w:rPr>
        <w:t xml:space="preserve"> ja tööaja tabeli, milles on näidatud objektil viibitud tööaeg</w:t>
      </w:r>
      <w:r w:rsidR="00EA07C7">
        <w:rPr>
          <w:rFonts w:ascii="Times New Roman" w:hAnsi="Times New Roman" w:cs="Times New Roman"/>
        </w:rPr>
        <w:t>;</w:t>
      </w:r>
    </w:p>
    <w:p w14:paraId="642E6496" w14:textId="73795E9C"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5.4.</w:t>
      </w:r>
      <w:r w:rsidR="00F874BD">
        <w:rPr>
          <w:rFonts w:ascii="Times New Roman" w:hAnsi="Times New Roman" w:cs="Times New Roman"/>
        </w:rPr>
        <w:t>6</w:t>
      </w:r>
      <w:r w:rsidRPr="00944DE9">
        <w:rPr>
          <w:rFonts w:ascii="Times New Roman" w:hAnsi="Times New Roman" w:cs="Times New Roman"/>
        </w:rPr>
        <w:t xml:space="preserve"> tagama teenuse osutamisel vajaliku kvalifikatsiooniga tööjõu kasutamise;</w:t>
      </w:r>
    </w:p>
    <w:p w14:paraId="62D5BF42" w14:textId="42818621"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5.4.</w:t>
      </w:r>
      <w:r w:rsidR="00F874BD">
        <w:rPr>
          <w:rFonts w:ascii="Times New Roman" w:hAnsi="Times New Roman" w:cs="Times New Roman"/>
        </w:rPr>
        <w:t>7</w:t>
      </w:r>
      <w:r w:rsidRPr="00944DE9">
        <w:rPr>
          <w:rFonts w:ascii="Times New Roman" w:hAnsi="Times New Roman" w:cs="Times New Roman"/>
        </w:rPr>
        <w:t xml:space="preserve"> informeerima viivitamatult tellijat teenuse osutamise käigus tekkinud probleemidest;</w:t>
      </w:r>
    </w:p>
    <w:p w14:paraId="3D720B28" w14:textId="6382CCEC"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5.4.</w:t>
      </w:r>
      <w:r w:rsidR="00F874BD">
        <w:rPr>
          <w:rFonts w:ascii="Times New Roman" w:hAnsi="Times New Roman" w:cs="Times New Roman"/>
        </w:rPr>
        <w:t>8</w:t>
      </w:r>
      <w:r w:rsidRPr="00944DE9">
        <w:rPr>
          <w:rFonts w:ascii="Times New Roman" w:hAnsi="Times New Roman" w:cs="Times New Roman"/>
        </w:rPr>
        <w:t xml:space="preserve"> osutama teenust erapooletult, olema sõltumatu projekteerijast, töövõtjast, materjalide</w:t>
      </w:r>
      <w:r w:rsidR="00276D4C" w:rsidRPr="00944DE9">
        <w:rPr>
          <w:rFonts w:ascii="Times New Roman" w:hAnsi="Times New Roman" w:cs="Times New Roman"/>
        </w:rPr>
        <w:t xml:space="preserve"> </w:t>
      </w:r>
      <w:r w:rsidRPr="00944DE9">
        <w:rPr>
          <w:rFonts w:ascii="Times New Roman" w:hAnsi="Times New Roman" w:cs="Times New Roman"/>
        </w:rPr>
        <w:t>hankijatest ning valmistajatest;</w:t>
      </w:r>
    </w:p>
    <w:p w14:paraId="5B22CB4E" w14:textId="0D8E9881"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5.4.</w:t>
      </w:r>
      <w:r w:rsidR="00F874BD">
        <w:rPr>
          <w:rFonts w:ascii="Times New Roman" w:hAnsi="Times New Roman" w:cs="Times New Roman"/>
        </w:rPr>
        <w:t>9</w:t>
      </w:r>
      <w:r w:rsidRPr="00944DE9">
        <w:rPr>
          <w:rFonts w:ascii="Times New Roman" w:hAnsi="Times New Roman" w:cs="Times New Roman"/>
        </w:rPr>
        <w:t xml:space="preserve"> informeerima viivitamatult tellijat asjaoludest, mille tõttu insener ei saa olla oma tegevuses objektiivne;</w:t>
      </w:r>
    </w:p>
    <w:p w14:paraId="4DC93111" w14:textId="7F161D9E"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5.4.</w:t>
      </w:r>
      <w:r w:rsidR="00F874BD">
        <w:rPr>
          <w:rFonts w:ascii="Times New Roman" w:hAnsi="Times New Roman" w:cs="Times New Roman"/>
        </w:rPr>
        <w:t>10</w:t>
      </w:r>
      <w:r w:rsidRPr="00944DE9">
        <w:rPr>
          <w:rFonts w:ascii="Times New Roman" w:hAnsi="Times New Roman" w:cs="Times New Roman"/>
        </w:rPr>
        <w:t xml:space="preserve"> täitma vastavaid seadusi ja muid õigusakte ning lepingut ja järgima teenuse osutamisel</w:t>
      </w:r>
      <w:r w:rsidR="00DC11AE" w:rsidRPr="00944DE9">
        <w:rPr>
          <w:rFonts w:ascii="Times New Roman" w:hAnsi="Times New Roman" w:cs="Times New Roman"/>
        </w:rPr>
        <w:t xml:space="preserve"> </w:t>
      </w:r>
      <w:r w:rsidRPr="00944DE9">
        <w:rPr>
          <w:rFonts w:ascii="Times New Roman" w:hAnsi="Times New Roman" w:cs="Times New Roman"/>
        </w:rPr>
        <w:t>väljakujunenud head tava;</w:t>
      </w:r>
    </w:p>
    <w:p w14:paraId="64A5E9D9" w14:textId="298B50DE"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5.4.</w:t>
      </w:r>
      <w:r w:rsidR="004C183C" w:rsidRPr="00944DE9">
        <w:rPr>
          <w:rFonts w:ascii="Times New Roman" w:hAnsi="Times New Roman" w:cs="Times New Roman"/>
        </w:rPr>
        <w:t>1</w:t>
      </w:r>
      <w:r w:rsidR="00F874BD">
        <w:rPr>
          <w:rFonts w:ascii="Times New Roman" w:hAnsi="Times New Roman" w:cs="Times New Roman"/>
        </w:rPr>
        <w:t>1</w:t>
      </w:r>
      <w:r w:rsidRPr="00944DE9">
        <w:rPr>
          <w:rFonts w:ascii="Times New Roman" w:hAnsi="Times New Roman" w:cs="Times New Roman"/>
        </w:rPr>
        <w:t xml:space="preserve"> kooskõlastama töövõtja ja insenerimeeskonna pädevate isikute asendamise tellijaga.</w:t>
      </w:r>
      <w:r w:rsidR="00C627D3" w:rsidRPr="00944DE9">
        <w:rPr>
          <w:rFonts w:ascii="Times New Roman" w:hAnsi="Times New Roman" w:cs="Times New Roman"/>
        </w:rPr>
        <w:t xml:space="preserve"> </w:t>
      </w:r>
      <w:r w:rsidRPr="00944DE9">
        <w:rPr>
          <w:rFonts w:ascii="Times New Roman" w:hAnsi="Times New Roman" w:cs="Times New Roman"/>
        </w:rPr>
        <w:t>Asendatava pädeva isiku kvalifikatsioon peab olema vähemalt samaväärne hinnapakkumuse kutses sätestatud isikute kvalifikatsiooniga;</w:t>
      </w:r>
    </w:p>
    <w:p w14:paraId="4C090804" w14:textId="7A1E7F01"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5.4.1</w:t>
      </w:r>
      <w:r w:rsidR="00F874BD">
        <w:rPr>
          <w:rFonts w:ascii="Times New Roman" w:hAnsi="Times New Roman" w:cs="Times New Roman"/>
        </w:rPr>
        <w:t>2</w:t>
      </w:r>
      <w:r w:rsidRPr="00944DE9">
        <w:rPr>
          <w:rFonts w:ascii="Times New Roman" w:hAnsi="Times New Roman" w:cs="Times New Roman"/>
        </w:rPr>
        <w:t xml:space="preserve"> teavitama viivitamatult tellijat võimalikest olukordadest, mis mõjutavad teenuse osutamist;</w:t>
      </w:r>
    </w:p>
    <w:p w14:paraId="118567A9" w14:textId="0AC6200B"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5.4.1</w:t>
      </w:r>
      <w:r w:rsidR="00F874BD">
        <w:rPr>
          <w:rFonts w:ascii="Times New Roman" w:hAnsi="Times New Roman" w:cs="Times New Roman"/>
        </w:rPr>
        <w:t>3</w:t>
      </w:r>
      <w:r w:rsidRPr="00944DE9">
        <w:rPr>
          <w:rFonts w:ascii="Times New Roman" w:hAnsi="Times New Roman" w:cs="Times New Roman"/>
        </w:rPr>
        <w:t xml:space="preserve"> tasuma leppetrahvi vastavalt lepingule</w:t>
      </w:r>
      <w:r w:rsidR="004C183C" w:rsidRPr="00944DE9">
        <w:rPr>
          <w:rFonts w:ascii="Times New Roman" w:hAnsi="Times New Roman" w:cs="Times New Roman"/>
        </w:rPr>
        <w:t>.</w:t>
      </w:r>
    </w:p>
    <w:p w14:paraId="3B0AAD99" w14:textId="77777777" w:rsidR="004C183C" w:rsidRPr="00944DE9" w:rsidRDefault="004C183C" w:rsidP="00944DE9">
      <w:pPr>
        <w:pStyle w:val="Vahedeta"/>
        <w:jc w:val="both"/>
        <w:rPr>
          <w:rFonts w:ascii="Times New Roman" w:hAnsi="Times New Roman" w:cs="Times New Roman"/>
        </w:rPr>
      </w:pPr>
    </w:p>
    <w:p w14:paraId="45E66894" w14:textId="5077C8D3" w:rsidR="00144AE6" w:rsidRPr="00944DE9" w:rsidRDefault="00144AE6" w:rsidP="00944DE9">
      <w:pPr>
        <w:pStyle w:val="Vahedeta"/>
        <w:jc w:val="both"/>
        <w:rPr>
          <w:rFonts w:ascii="Times New Roman" w:hAnsi="Times New Roman" w:cs="Times New Roman"/>
          <w:b/>
          <w:bCs/>
        </w:rPr>
      </w:pPr>
      <w:r w:rsidRPr="00944DE9">
        <w:rPr>
          <w:rFonts w:ascii="Times New Roman" w:hAnsi="Times New Roman" w:cs="Times New Roman"/>
          <w:b/>
          <w:bCs/>
        </w:rPr>
        <w:t>6. Insener</w:t>
      </w:r>
      <w:r w:rsidR="00F874BD">
        <w:rPr>
          <w:rFonts w:ascii="Times New Roman" w:hAnsi="Times New Roman" w:cs="Times New Roman"/>
          <w:b/>
          <w:bCs/>
        </w:rPr>
        <w:t>i</w:t>
      </w:r>
      <w:r w:rsidRPr="00944DE9">
        <w:rPr>
          <w:rFonts w:ascii="Times New Roman" w:hAnsi="Times New Roman" w:cs="Times New Roman"/>
          <w:b/>
          <w:bCs/>
        </w:rPr>
        <w:t xml:space="preserve"> kohust</w:t>
      </w:r>
      <w:r w:rsidR="00F874BD">
        <w:rPr>
          <w:rFonts w:ascii="Times New Roman" w:hAnsi="Times New Roman" w:cs="Times New Roman"/>
          <w:b/>
          <w:bCs/>
        </w:rPr>
        <w:t>used</w:t>
      </w:r>
      <w:r w:rsidRPr="00944DE9">
        <w:rPr>
          <w:rFonts w:ascii="Times New Roman" w:hAnsi="Times New Roman" w:cs="Times New Roman"/>
          <w:b/>
          <w:bCs/>
        </w:rPr>
        <w:t xml:space="preserve"> projekteerimistööde osas</w:t>
      </w:r>
    </w:p>
    <w:p w14:paraId="6FF5D69B" w14:textId="77777777" w:rsidR="00F874BD" w:rsidRDefault="00F874BD" w:rsidP="00944DE9">
      <w:pPr>
        <w:pStyle w:val="Vahedeta"/>
        <w:jc w:val="both"/>
        <w:rPr>
          <w:rFonts w:ascii="Times New Roman" w:hAnsi="Times New Roman" w:cs="Times New Roman"/>
        </w:rPr>
      </w:pPr>
    </w:p>
    <w:p w14:paraId="66A3E575" w14:textId="1BD9E22C" w:rsidR="00F874BD" w:rsidRDefault="00F874BD" w:rsidP="00944DE9">
      <w:pPr>
        <w:pStyle w:val="Vahedeta"/>
        <w:jc w:val="both"/>
        <w:rPr>
          <w:rFonts w:ascii="Times New Roman" w:hAnsi="Times New Roman" w:cs="Times New Roman"/>
        </w:rPr>
      </w:pPr>
      <w:r>
        <w:rPr>
          <w:rFonts w:ascii="Times New Roman" w:hAnsi="Times New Roman" w:cs="Times New Roman"/>
        </w:rPr>
        <w:t>Insener on kohustatud:</w:t>
      </w:r>
    </w:p>
    <w:p w14:paraId="3346D9B9" w14:textId="4536E960"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6.1 osalema koosolekutel;</w:t>
      </w:r>
    </w:p>
    <w:p w14:paraId="401B4D86" w14:textId="41ED7271"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 xml:space="preserve">6.2 kontrollima, et esitatud </w:t>
      </w:r>
      <w:r w:rsidR="007B0E78" w:rsidRPr="00944DE9">
        <w:rPr>
          <w:rFonts w:ascii="Times New Roman" w:hAnsi="Times New Roman" w:cs="Times New Roman"/>
        </w:rPr>
        <w:t>töö</w:t>
      </w:r>
      <w:r w:rsidRPr="00944DE9">
        <w:rPr>
          <w:rFonts w:ascii="Times New Roman" w:hAnsi="Times New Roman" w:cs="Times New Roman"/>
        </w:rPr>
        <w:t>projekt vastaks ehitusnormidele, õigusaktidele ja ametlikult kehtestatud nõuetele ning tööprojekti staadiumile;</w:t>
      </w:r>
    </w:p>
    <w:p w14:paraId="7279D3CF"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6.3 aktide kontrollimine ja allkirjastamine;</w:t>
      </w:r>
    </w:p>
    <w:p w14:paraId="46BFAD00"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6.4 tellija konsulteerimine ja nõustamine projekteerimistööde läbiviimise tehnilistes küsimustes.</w:t>
      </w:r>
    </w:p>
    <w:p w14:paraId="146B3BCF" w14:textId="77777777" w:rsidR="004C183C" w:rsidRPr="00944DE9" w:rsidRDefault="004C183C" w:rsidP="00944DE9">
      <w:pPr>
        <w:pStyle w:val="Vahedeta"/>
        <w:jc w:val="both"/>
        <w:rPr>
          <w:rFonts w:ascii="Times New Roman" w:hAnsi="Times New Roman" w:cs="Times New Roman"/>
        </w:rPr>
      </w:pPr>
    </w:p>
    <w:p w14:paraId="3EAD518F" w14:textId="6DC7F3C6" w:rsidR="00B37D31" w:rsidRDefault="00144AE6" w:rsidP="00944DE9">
      <w:pPr>
        <w:pStyle w:val="Vahedeta"/>
        <w:jc w:val="both"/>
        <w:rPr>
          <w:rFonts w:ascii="Times New Roman" w:hAnsi="Times New Roman" w:cs="Times New Roman"/>
          <w:b/>
          <w:bCs/>
        </w:rPr>
      </w:pPr>
      <w:r w:rsidRPr="00944DE9">
        <w:rPr>
          <w:rFonts w:ascii="Times New Roman" w:hAnsi="Times New Roman" w:cs="Times New Roman"/>
          <w:b/>
          <w:bCs/>
        </w:rPr>
        <w:t>7. Inseneri kohustused ehitustööde osas</w:t>
      </w:r>
    </w:p>
    <w:p w14:paraId="6C655256" w14:textId="77777777" w:rsidR="00F874BD" w:rsidRDefault="00F874BD" w:rsidP="00944DE9">
      <w:pPr>
        <w:pStyle w:val="Vahedeta"/>
        <w:jc w:val="both"/>
        <w:rPr>
          <w:rFonts w:ascii="Times New Roman" w:hAnsi="Times New Roman" w:cs="Times New Roman"/>
          <w:b/>
          <w:bCs/>
        </w:rPr>
      </w:pPr>
    </w:p>
    <w:p w14:paraId="5E638D5E" w14:textId="30863127" w:rsidR="00F874BD" w:rsidRPr="00F874BD" w:rsidRDefault="00F874BD" w:rsidP="00944DE9">
      <w:pPr>
        <w:pStyle w:val="Vahedeta"/>
        <w:jc w:val="both"/>
        <w:rPr>
          <w:rFonts w:ascii="Times New Roman" w:hAnsi="Times New Roman" w:cs="Times New Roman"/>
        </w:rPr>
      </w:pPr>
      <w:r w:rsidRPr="00F874BD">
        <w:rPr>
          <w:rFonts w:ascii="Times New Roman" w:hAnsi="Times New Roman" w:cs="Times New Roman"/>
        </w:rPr>
        <w:t>Insener on kohustatud:</w:t>
      </w:r>
    </w:p>
    <w:p w14:paraId="7AAA23BD" w14:textId="2485BE1F" w:rsidR="00144AE6" w:rsidRPr="00944DE9" w:rsidRDefault="00144AE6" w:rsidP="00944DE9">
      <w:pPr>
        <w:pStyle w:val="Vahedeta"/>
        <w:jc w:val="both"/>
        <w:rPr>
          <w:rFonts w:ascii="Times New Roman" w:hAnsi="Times New Roman" w:cs="Times New Roman"/>
          <w:b/>
          <w:bCs/>
        </w:rPr>
      </w:pPr>
      <w:r w:rsidRPr="00944DE9">
        <w:rPr>
          <w:rFonts w:ascii="Times New Roman" w:hAnsi="Times New Roman" w:cs="Times New Roman"/>
        </w:rPr>
        <w:t xml:space="preserve">7.1 </w:t>
      </w:r>
      <w:r w:rsidR="004C183C" w:rsidRPr="00944DE9">
        <w:rPr>
          <w:rFonts w:ascii="Times New Roman" w:hAnsi="Times New Roman" w:cs="Times New Roman"/>
        </w:rPr>
        <w:t>k</w:t>
      </w:r>
      <w:r w:rsidRPr="00944DE9">
        <w:rPr>
          <w:rFonts w:ascii="Times New Roman" w:hAnsi="Times New Roman" w:cs="Times New Roman"/>
        </w:rPr>
        <w:t>ontrollima ja nõudma seadusandlusest, normidest, tööde tehnoloogia- ja kvaliteedinõuetest kinnipidamist, ehitusplatsi ohutust ning korrashoidu, liikluskorralduse vastavust nõuetele;</w:t>
      </w:r>
    </w:p>
    <w:p w14:paraId="6C29FD1F"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7.2 kontrollima kasutatavate ehitusmaterjalide ja –toodete kvaliteedi vastavusdeklaratsioonide, tootmis- ja vastavussertifikaatide olemasolu ja vastavust nõuetele;</w:t>
      </w:r>
    </w:p>
    <w:p w14:paraId="3E4202ED" w14:textId="03C4029C"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7.3 teavitama viivituseta tellijat juhul kui on tekkinud oht keskkonnale või inimestele või on</w:t>
      </w:r>
      <w:r w:rsidR="007B0E78" w:rsidRPr="00944DE9">
        <w:rPr>
          <w:rFonts w:ascii="Times New Roman" w:hAnsi="Times New Roman" w:cs="Times New Roman"/>
        </w:rPr>
        <w:t xml:space="preserve"> </w:t>
      </w:r>
      <w:r w:rsidRPr="00944DE9">
        <w:rPr>
          <w:rFonts w:ascii="Times New Roman" w:hAnsi="Times New Roman" w:cs="Times New Roman"/>
        </w:rPr>
        <w:t>tekkinud keskkonna saastamine või õnnetus;</w:t>
      </w:r>
    </w:p>
    <w:p w14:paraId="05771C36"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7.4 kontrollima ja nõudma töövõtjalt töövõtulepingust ja projektist kinnipidamist;</w:t>
      </w:r>
    </w:p>
    <w:p w14:paraId="4581FC7D"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7.5 kontrollima kasutatavate materjalide ja töö mahtude vastavust töövõtulepingule ja projektile;</w:t>
      </w:r>
    </w:p>
    <w:p w14:paraId="26C01C15"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7.6 kontrollima esitatud töö mahte ning tegema pistelisi kontrolle;</w:t>
      </w:r>
    </w:p>
    <w:p w14:paraId="33020ED9"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7.7 nõudma kasutatavate materjalide kvaliteedinõuetele mittevastavuse korral töö peatamist ja nõuetele mittevastavate materjalide asendamist;</w:t>
      </w:r>
    </w:p>
    <w:p w14:paraId="71005DAA"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7.8 kontrollima pidevalt töö tegelikku kulgu ning nõudma töövõtjalt õigeaegselt vajalike abinõude rakendamist tähtaegade täitmiseks;</w:t>
      </w:r>
    </w:p>
    <w:p w14:paraId="361643DC"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7.9 tegema töövõtjale märkusi ja ettekirjutusi puuduste kõrvaldamiseks;</w:t>
      </w:r>
    </w:p>
    <w:p w14:paraId="0F362791" w14:textId="33E629B3"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7.10  põhjendatud puudumise korral teavitama tellijat ja kooskõlastama tellijaga enda asendamise;</w:t>
      </w:r>
    </w:p>
    <w:p w14:paraId="2B989495"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lastRenderedPageBreak/>
        <w:t>7.11 vajadusel nõudma mittekvaliteetse töö ümbertegemist;</w:t>
      </w:r>
    </w:p>
    <w:p w14:paraId="1788E6BB"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7.12 tegema ettepaneku tellijale töövõtulepingu lõpetamiseks, kui töövõtja ei ole suuteline täitma töövõtulepingust tulenevaid kohustusi, on korduvalt rikkunud nõudeid või pole täitnud talle tehtud ettekirjutusi;</w:t>
      </w:r>
    </w:p>
    <w:p w14:paraId="2DC494FF" w14:textId="6A11D14B"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7.13 teavitama pidevalt tellijat töö kvaliteedist ja progressist ning viivitamatult töös avastatud</w:t>
      </w:r>
      <w:r w:rsidR="003C5F23" w:rsidRPr="00944DE9">
        <w:rPr>
          <w:rFonts w:ascii="Times New Roman" w:hAnsi="Times New Roman" w:cs="Times New Roman"/>
        </w:rPr>
        <w:t xml:space="preserve"> </w:t>
      </w:r>
      <w:r w:rsidRPr="00944DE9">
        <w:rPr>
          <w:rFonts w:ascii="Times New Roman" w:hAnsi="Times New Roman" w:cs="Times New Roman"/>
        </w:rPr>
        <w:t>projekti vigadest ja muudest võimalikest puudustest, tehes vastavad sissekanded päevikusse;</w:t>
      </w:r>
    </w:p>
    <w:p w14:paraId="6994B71A"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7.14 andma töövõtjale juhiseid puuduste kõrvaldamiseks;</w:t>
      </w:r>
    </w:p>
    <w:p w14:paraId="094150B1"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7.15 tegema ettepanekuid üleskerkinud tehniliste probleemide lahendamiseks, kokku kutsudes sellealaseid nõupidamisi;</w:t>
      </w:r>
    </w:p>
    <w:p w14:paraId="77C7E27F" w14:textId="0F773AF2"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7.16 kontrollima tegelikult tehtud tööde mahtusid arvestades projekti joonistel määratuga;</w:t>
      </w:r>
      <w:r w:rsidR="003456A5" w:rsidRPr="00944DE9">
        <w:rPr>
          <w:rFonts w:ascii="Times New Roman" w:hAnsi="Times New Roman" w:cs="Times New Roman"/>
        </w:rPr>
        <w:t xml:space="preserve"> </w:t>
      </w:r>
      <w:r w:rsidRPr="00944DE9">
        <w:rPr>
          <w:rFonts w:ascii="Times New Roman" w:hAnsi="Times New Roman" w:cs="Times New Roman"/>
        </w:rPr>
        <w:t>kontrollima töövõtja poolt esitatud „Tehtud tööde akte“;</w:t>
      </w:r>
    </w:p>
    <w:p w14:paraId="4A4913A7" w14:textId="4E01702A"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7.17 vajadusel tegema tellijale majanduslikult ja tehniliselt põhjendatud ettepanekuid projekti jooniste, täiendavate tööde, töömahuloendis puuduvate ühikhindade täiendamiseks või muutmiseks;</w:t>
      </w:r>
    </w:p>
    <w:p w14:paraId="7083CEB3"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7.18 vajadusel väljastama töövõtjale juhiseid täiendavate tööde tegemiseks või töö ja/või mahtude muutmiseks. Juhised töö ja/või mahtude muutmise kohta peavad olema eelnevalt kirjalikult kooskõlastatud tellijaga;</w:t>
      </w:r>
    </w:p>
    <w:p w14:paraId="0B9D8B7D"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7.19 võtma vastu töövõtulepingule, projektile ning kvaliteedinõuetele vastavaid töid, ehitise osasid või ehitusetappe, vormistades koos töövõtjaga nõutud dokumendid;</w:t>
      </w:r>
    </w:p>
    <w:p w14:paraId="35FCE199"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7.20 täitma kehtivaid liiklusohutuse, keskkonnakaitse ja töökaitse nõudeid;</w:t>
      </w:r>
    </w:p>
    <w:p w14:paraId="41678459"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7.21 püüdma ette näha võimalikke töö viivitusi, lepingulisi, administratiivseid ja tehnilisi</w:t>
      </w:r>
    </w:p>
    <w:p w14:paraId="3B4D1509"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probleeme, töövõtja kaebuseid ja nõudeid ning lahendama need parimal võimalikul moel;</w:t>
      </w:r>
    </w:p>
    <w:p w14:paraId="172CD7C8" w14:textId="5A6DA7CE"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7.22 korraldama, juhtima ja protokollima objekti-ja tehnilisi koosolekuid, vormistama koosolekute protokollid kolme tööpäeva jooksul koos märkuste ja osalejate registreerimislehega</w:t>
      </w:r>
      <w:r w:rsidR="002443F7">
        <w:rPr>
          <w:rFonts w:ascii="Times New Roman" w:hAnsi="Times New Roman" w:cs="Times New Roman"/>
        </w:rPr>
        <w:t>;</w:t>
      </w:r>
    </w:p>
    <w:p w14:paraId="2E5EE182"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7.23 osalema õigeaegses töö dokumenteerimises;</w:t>
      </w:r>
    </w:p>
    <w:p w14:paraId="14729A16" w14:textId="30C2256D"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7.24 kontrollima töö täitedokumentatsiooni vastavust nõuetele ja seadusega kehtestatud</w:t>
      </w:r>
      <w:r w:rsidR="00BB1D8E" w:rsidRPr="00944DE9">
        <w:rPr>
          <w:rFonts w:ascii="Times New Roman" w:hAnsi="Times New Roman" w:cs="Times New Roman"/>
        </w:rPr>
        <w:t xml:space="preserve"> </w:t>
      </w:r>
      <w:r w:rsidRPr="00944DE9">
        <w:rPr>
          <w:rFonts w:ascii="Times New Roman" w:hAnsi="Times New Roman" w:cs="Times New Roman"/>
        </w:rPr>
        <w:t>arhiveerimise korrale;</w:t>
      </w:r>
    </w:p>
    <w:p w14:paraId="0B8DF6A4"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7.25 osalema töö lõppülevaatuses, vastuvõtukomisjonis;</w:t>
      </w:r>
    </w:p>
    <w:p w14:paraId="6D0F468C" w14:textId="4ECC098D"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7.26 kooskõlastama töövõtja taotluse töö vastuvõtmiseks, kui töö on lõpetatud vastavalt</w:t>
      </w:r>
      <w:r w:rsidR="00BB1D8E" w:rsidRPr="00944DE9">
        <w:rPr>
          <w:rFonts w:ascii="Times New Roman" w:hAnsi="Times New Roman" w:cs="Times New Roman"/>
        </w:rPr>
        <w:t xml:space="preserve"> </w:t>
      </w:r>
      <w:r w:rsidRPr="00944DE9">
        <w:rPr>
          <w:rFonts w:ascii="Times New Roman" w:hAnsi="Times New Roman" w:cs="Times New Roman"/>
        </w:rPr>
        <w:t>töövõtulepingule ja esitama tellijale kinnituse töö lõpetamise kohta.</w:t>
      </w:r>
    </w:p>
    <w:p w14:paraId="5FB648E6" w14:textId="77777777" w:rsidR="00B37D31" w:rsidRPr="00944DE9" w:rsidRDefault="00B37D31" w:rsidP="00944DE9">
      <w:pPr>
        <w:pStyle w:val="Vahedeta"/>
        <w:jc w:val="both"/>
        <w:rPr>
          <w:rFonts w:ascii="Times New Roman" w:hAnsi="Times New Roman" w:cs="Times New Roman"/>
        </w:rPr>
      </w:pPr>
    </w:p>
    <w:p w14:paraId="7E1250EE" w14:textId="32F0ECB9" w:rsidR="00144AE6" w:rsidRPr="00944DE9" w:rsidRDefault="00144AE6" w:rsidP="00944DE9">
      <w:pPr>
        <w:pStyle w:val="Vahedeta"/>
        <w:jc w:val="both"/>
        <w:rPr>
          <w:rFonts w:ascii="Times New Roman" w:hAnsi="Times New Roman" w:cs="Times New Roman"/>
          <w:b/>
          <w:bCs/>
        </w:rPr>
      </w:pPr>
      <w:r w:rsidRPr="00944DE9">
        <w:rPr>
          <w:rFonts w:ascii="Times New Roman" w:hAnsi="Times New Roman" w:cs="Times New Roman"/>
          <w:b/>
          <w:bCs/>
        </w:rPr>
        <w:t>8. Objekti koosolekud</w:t>
      </w:r>
    </w:p>
    <w:p w14:paraId="3FB769AE" w14:textId="77777777" w:rsidR="00944DE9" w:rsidRDefault="00944DE9" w:rsidP="00944DE9">
      <w:pPr>
        <w:pStyle w:val="Vahedeta"/>
        <w:jc w:val="both"/>
        <w:rPr>
          <w:rFonts w:ascii="Times New Roman" w:hAnsi="Times New Roman" w:cs="Times New Roman"/>
        </w:rPr>
      </w:pPr>
    </w:p>
    <w:p w14:paraId="683B8996" w14:textId="248FE7AC"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8.1 Objekti korraliste nõupidamiste toimumise sagedus, aeg ja koht täpsustatakse esimesel</w:t>
      </w:r>
      <w:r w:rsidR="006B3A88" w:rsidRPr="00944DE9">
        <w:rPr>
          <w:rFonts w:ascii="Times New Roman" w:hAnsi="Times New Roman" w:cs="Times New Roman"/>
        </w:rPr>
        <w:t xml:space="preserve"> </w:t>
      </w:r>
      <w:r w:rsidRPr="00944DE9">
        <w:rPr>
          <w:rFonts w:ascii="Times New Roman" w:hAnsi="Times New Roman" w:cs="Times New Roman"/>
        </w:rPr>
        <w:t>nõupidamisel, kuid mitte harvemini kui üks kord nädalas.</w:t>
      </w:r>
    </w:p>
    <w:p w14:paraId="073A7F23" w14:textId="77777777" w:rsidR="00944DE9" w:rsidRDefault="00944DE9" w:rsidP="00944DE9">
      <w:pPr>
        <w:pStyle w:val="Vahedeta"/>
        <w:jc w:val="both"/>
        <w:rPr>
          <w:rFonts w:ascii="Times New Roman" w:hAnsi="Times New Roman" w:cs="Times New Roman"/>
        </w:rPr>
      </w:pPr>
    </w:p>
    <w:p w14:paraId="3AE55A0A" w14:textId="7A5E1AE3"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8.2 Erakorralised koosolekud toimuvad ühe poole nõudmisel mitte hiljem kui kolme (3)</w:t>
      </w:r>
      <w:r w:rsidR="004C183C" w:rsidRPr="00944DE9">
        <w:rPr>
          <w:rFonts w:ascii="Times New Roman" w:hAnsi="Times New Roman" w:cs="Times New Roman"/>
        </w:rPr>
        <w:t xml:space="preserve"> </w:t>
      </w:r>
      <w:r w:rsidRPr="00944DE9">
        <w:rPr>
          <w:rFonts w:ascii="Times New Roman" w:hAnsi="Times New Roman" w:cs="Times New Roman"/>
        </w:rPr>
        <w:t>kalendripäeva jooksul alates sellekohase kirjaliku teate esitamisest teisele poolele.</w:t>
      </w:r>
    </w:p>
    <w:p w14:paraId="3A01B5C8" w14:textId="77777777" w:rsidR="00944DE9" w:rsidRDefault="00944DE9" w:rsidP="00944DE9">
      <w:pPr>
        <w:pStyle w:val="Vahedeta"/>
        <w:jc w:val="both"/>
        <w:rPr>
          <w:rFonts w:ascii="Times New Roman" w:hAnsi="Times New Roman" w:cs="Times New Roman"/>
        </w:rPr>
      </w:pPr>
    </w:p>
    <w:p w14:paraId="0BBBF885" w14:textId="6A2C212D"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8.3 Koosolekute käik ja sisu protokollitakse inseneri poolt ja esitatakse hiljemalt kolme tööpäeva jooksul kõikidele osalejatele e-posti teel. Protokolli poolte vahel kooskõlastatud redaktsioon  allkirjastatakse poolte poolt hiljemalt järgmisel koosoleku.</w:t>
      </w:r>
    </w:p>
    <w:p w14:paraId="31DC52AB" w14:textId="77777777" w:rsidR="004C183C" w:rsidRPr="00944DE9" w:rsidRDefault="004C183C" w:rsidP="00944DE9">
      <w:pPr>
        <w:pStyle w:val="Vahedeta"/>
        <w:jc w:val="both"/>
        <w:rPr>
          <w:rFonts w:ascii="Times New Roman" w:hAnsi="Times New Roman" w:cs="Times New Roman"/>
        </w:rPr>
      </w:pPr>
    </w:p>
    <w:p w14:paraId="4539B359" w14:textId="77777777" w:rsidR="00144AE6" w:rsidRPr="00944DE9" w:rsidRDefault="00144AE6" w:rsidP="00944DE9">
      <w:pPr>
        <w:pStyle w:val="Vahedeta"/>
        <w:jc w:val="both"/>
        <w:rPr>
          <w:rFonts w:ascii="Times New Roman" w:hAnsi="Times New Roman" w:cs="Times New Roman"/>
          <w:b/>
          <w:bCs/>
        </w:rPr>
      </w:pPr>
      <w:r w:rsidRPr="00944DE9">
        <w:rPr>
          <w:rFonts w:ascii="Times New Roman" w:hAnsi="Times New Roman" w:cs="Times New Roman"/>
          <w:b/>
          <w:bCs/>
        </w:rPr>
        <w:t>9. Seadmed</w:t>
      </w:r>
    </w:p>
    <w:p w14:paraId="2CAD0E00" w14:textId="77777777" w:rsidR="00944DE9" w:rsidRDefault="00944DE9" w:rsidP="00944DE9">
      <w:pPr>
        <w:pStyle w:val="Vahedeta"/>
        <w:jc w:val="both"/>
        <w:rPr>
          <w:rFonts w:ascii="Times New Roman" w:hAnsi="Times New Roman" w:cs="Times New Roman"/>
        </w:rPr>
      </w:pPr>
    </w:p>
    <w:p w14:paraId="51A23D8A" w14:textId="6EA78BDA"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Teenuse osutamiseks vajalikud seadmed peab insener hankima omal kulul või kooskõlas tellijaga tal peab olema võimalus neid rentida. Ühtegi seadet ei osteta ega hangita tellija nimel ega kulul.</w:t>
      </w:r>
    </w:p>
    <w:p w14:paraId="677DE272" w14:textId="77777777" w:rsidR="00F874BD" w:rsidRDefault="00F874BD" w:rsidP="00944DE9">
      <w:pPr>
        <w:pStyle w:val="Vahedeta"/>
        <w:jc w:val="both"/>
        <w:rPr>
          <w:rFonts w:ascii="Times New Roman" w:hAnsi="Times New Roman" w:cs="Times New Roman"/>
          <w:b/>
          <w:bCs/>
        </w:rPr>
      </w:pPr>
    </w:p>
    <w:p w14:paraId="581FB9AA" w14:textId="05FEEDBF" w:rsidR="00144AE6" w:rsidRPr="00944DE9" w:rsidRDefault="00144AE6" w:rsidP="00944DE9">
      <w:pPr>
        <w:pStyle w:val="Vahedeta"/>
        <w:jc w:val="both"/>
        <w:rPr>
          <w:rFonts w:ascii="Times New Roman" w:hAnsi="Times New Roman" w:cs="Times New Roman"/>
          <w:b/>
          <w:bCs/>
        </w:rPr>
      </w:pPr>
      <w:r w:rsidRPr="00944DE9">
        <w:rPr>
          <w:rFonts w:ascii="Times New Roman" w:hAnsi="Times New Roman" w:cs="Times New Roman"/>
          <w:b/>
          <w:bCs/>
        </w:rPr>
        <w:t>10. Garantiiperioodi ülevaatuse aruanne</w:t>
      </w:r>
    </w:p>
    <w:p w14:paraId="05641D20" w14:textId="77777777" w:rsidR="00944DE9" w:rsidRDefault="00944DE9" w:rsidP="00944DE9">
      <w:pPr>
        <w:pStyle w:val="Vahedeta"/>
        <w:jc w:val="both"/>
        <w:rPr>
          <w:rFonts w:ascii="Times New Roman" w:hAnsi="Times New Roman" w:cs="Times New Roman"/>
        </w:rPr>
      </w:pPr>
    </w:p>
    <w:p w14:paraId="54228320" w14:textId="56C602BE"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10.1 Insener esitab korralisi ülevaatuse aruanded garantiiperioodil üks kord aastas.</w:t>
      </w:r>
    </w:p>
    <w:p w14:paraId="527491AB" w14:textId="77777777" w:rsidR="00944DE9" w:rsidRDefault="00944DE9" w:rsidP="00944DE9">
      <w:pPr>
        <w:pStyle w:val="Vahedeta"/>
        <w:jc w:val="both"/>
        <w:rPr>
          <w:rFonts w:ascii="Times New Roman" w:hAnsi="Times New Roman" w:cs="Times New Roman"/>
        </w:rPr>
      </w:pPr>
    </w:p>
    <w:p w14:paraId="4B0D50B2" w14:textId="6CBE0FE4"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lastRenderedPageBreak/>
        <w:t>10.2 Garantiiperioodi ülevaatuse aruanne peab käsitlema objekti ülevaatuse tulemusi, avastatud defekte, kinnitust varasemate defektide likvideerimise kohta, ettepanekuid ja soovitusi hooldustöödeks jm.</w:t>
      </w:r>
    </w:p>
    <w:p w14:paraId="28AC08F0" w14:textId="77777777" w:rsidR="00944DE9" w:rsidRDefault="00944DE9" w:rsidP="00944DE9">
      <w:pPr>
        <w:pStyle w:val="Vahedeta"/>
        <w:jc w:val="both"/>
        <w:rPr>
          <w:rFonts w:ascii="Times New Roman" w:hAnsi="Times New Roman" w:cs="Times New Roman"/>
        </w:rPr>
      </w:pPr>
    </w:p>
    <w:p w14:paraId="58DD8FFC" w14:textId="5D052011" w:rsidR="00144AE6" w:rsidRDefault="00144AE6" w:rsidP="00944DE9">
      <w:pPr>
        <w:pStyle w:val="Vahedeta"/>
        <w:jc w:val="both"/>
        <w:rPr>
          <w:rFonts w:ascii="Times New Roman" w:hAnsi="Times New Roman" w:cs="Times New Roman"/>
        </w:rPr>
      </w:pPr>
      <w:r w:rsidRPr="00944DE9">
        <w:rPr>
          <w:rFonts w:ascii="Times New Roman" w:hAnsi="Times New Roman" w:cs="Times New Roman"/>
        </w:rPr>
        <w:t>10.3 Oluliste defektide ilmnemisel viiakse objekti ülevaatusi läbi vastavalt vajadusele.</w:t>
      </w:r>
    </w:p>
    <w:p w14:paraId="1CFB62BB" w14:textId="77777777" w:rsidR="002443F7" w:rsidRPr="00944DE9" w:rsidRDefault="002443F7" w:rsidP="00944DE9">
      <w:pPr>
        <w:pStyle w:val="Vahedeta"/>
        <w:jc w:val="both"/>
        <w:rPr>
          <w:rFonts w:ascii="Times New Roman" w:hAnsi="Times New Roman" w:cs="Times New Roman"/>
        </w:rPr>
      </w:pPr>
    </w:p>
    <w:p w14:paraId="46E98FC9" w14:textId="3B864483" w:rsidR="00144AE6" w:rsidRPr="00944DE9" w:rsidRDefault="00144AE6" w:rsidP="00944DE9">
      <w:pPr>
        <w:pStyle w:val="Vahedeta"/>
        <w:jc w:val="both"/>
        <w:rPr>
          <w:rFonts w:ascii="Times New Roman" w:hAnsi="Times New Roman" w:cs="Times New Roman"/>
          <w:b/>
          <w:bCs/>
        </w:rPr>
      </w:pPr>
      <w:r w:rsidRPr="00944DE9">
        <w:rPr>
          <w:rFonts w:ascii="Times New Roman" w:hAnsi="Times New Roman" w:cs="Times New Roman"/>
          <w:b/>
          <w:bCs/>
        </w:rPr>
        <w:t>11. Aruannete esitamine ja kinnitamine</w:t>
      </w:r>
    </w:p>
    <w:p w14:paraId="60FD6FA2" w14:textId="77777777" w:rsidR="008B4927" w:rsidRPr="00944DE9" w:rsidRDefault="008B4927" w:rsidP="00944DE9">
      <w:pPr>
        <w:pStyle w:val="Vahedeta"/>
        <w:jc w:val="both"/>
        <w:rPr>
          <w:rFonts w:ascii="Times New Roman" w:hAnsi="Times New Roman" w:cs="Times New Roman"/>
        </w:rPr>
      </w:pPr>
    </w:p>
    <w:p w14:paraId="093DF8AD" w14:textId="77777777" w:rsidR="00144AE6" w:rsidRDefault="00144AE6" w:rsidP="00944DE9">
      <w:pPr>
        <w:pStyle w:val="Vahedeta"/>
        <w:jc w:val="both"/>
        <w:rPr>
          <w:rFonts w:ascii="Times New Roman" w:hAnsi="Times New Roman" w:cs="Times New Roman"/>
        </w:rPr>
      </w:pPr>
      <w:r w:rsidRPr="00944DE9">
        <w:rPr>
          <w:rFonts w:ascii="Times New Roman" w:hAnsi="Times New Roman" w:cs="Times New Roman"/>
        </w:rPr>
        <w:t>Tellija vaatab saadud aruanded läbi 10 kalendripäeva jooksul. Märkuste esinemisel esitab tellija need 10 kalendripäeva jooksul aruannete saamisest arvates insenerile. Vajadusel korrigeerib insener aruanded ja esitab need kinnitamiseks tellijale 5 kalendripäeva jooksul tellija poolt esitatud märkuste saamisest arvates.</w:t>
      </w:r>
    </w:p>
    <w:p w14:paraId="230C5BC1" w14:textId="77777777" w:rsidR="00944DE9" w:rsidRPr="00944DE9" w:rsidRDefault="00944DE9" w:rsidP="00944DE9">
      <w:pPr>
        <w:pStyle w:val="Vahedeta"/>
        <w:jc w:val="both"/>
        <w:rPr>
          <w:rFonts w:ascii="Times New Roman" w:hAnsi="Times New Roman" w:cs="Times New Roman"/>
        </w:rPr>
      </w:pPr>
    </w:p>
    <w:p w14:paraId="2979B27B" w14:textId="77777777" w:rsidR="00144AE6" w:rsidRPr="00944DE9" w:rsidRDefault="00144AE6" w:rsidP="00944DE9">
      <w:pPr>
        <w:pStyle w:val="Vahedeta"/>
        <w:jc w:val="both"/>
        <w:rPr>
          <w:rFonts w:ascii="Times New Roman" w:hAnsi="Times New Roman" w:cs="Times New Roman"/>
          <w:b/>
          <w:bCs/>
        </w:rPr>
      </w:pPr>
      <w:r w:rsidRPr="00944DE9">
        <w:rPr>
          <w:rFonts w:ascii="Times New Roman" w:hAnsi="Times New Roman" w:cs="Times New Roman"/>
          <w:b/>
          <w:bCs/>
        </w:rPr>
        <w:t>12. Tasumine</w:t>
      </w:r>
    </w:p>
    <w:p w14:paraId="3031A35B" w14:textId="77777777" w:rsidR="00944DE9" w:rsidRDefault="00944DE9" w:rsidP="00944DE9">
      <w:pPr>
        <w:pStyle w:val="Vahedeta"/>
        <w:jc w:val="both"/>
        <w:rPr>
          <w:rFonts w:ascii="Times New Roman" w:hAnsi="Times New Roman" w:cs="Times New Roman"/>
        </w:rPr>
      </w:pPr>
    </w:p>
    <w:p w14:paraId="3CC0E3EA" w14:textId="2C28B196"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 xml:space="preserve">12.1 Teenuse maksumus on </w:t>
      </w:r>
      <w:r w:rsidR="00692EC8" w:rsidRPr="00944DE9">
        <w:rPr>
          <w:rFonts w:ascii="Times New Roman" w:hAnsi="Times New Roman" w:cs="Times New Roman"/>
        </w:rPr>
        <w:t>…………….</w:t>
      </w:r>
      <w:r w:rsidRPr="00944DE9">
        <w:rPr>
          <w:rFonts w:ascii="Times New Roman" w:hAnsi="Times New Roman" w:cs="Times New Roman"/>
        </w:rPr>
        <w:t xml:space="preserve"> eurot (</w:t>
      </w:r>
      <w:r w:rsidR="007F46A8" w:rsidRPr="00944DE9">
        <w:rPr>
          <w:rFonts w:ascii="Times New Roman" w:hAnsi="Times New Roman" w:cs="Times New Roman"/>
        </w:rPr>
        <w:t>……………………………</w:t>
      </w:r>
      <w:r w:rsidRPr="00944DE9">
        <w:rPr>
          <w:rFonts w:ascii="Times New Roman" w:hAnsi="Times New Roman" w:cs="Times New Roman"/>
        </w:rPr>
        <w:t>), millele lisandub käibemaks</w:t>
      </w:r>
      <w:r w:rsidR="005B52D8" w:rsidRPr="00944DE9">
        <w:rPr>
          <w:rFonts w:ascii="Times New Roman" w:hAnsi="Times New Roman" w:cs="Times New Roman"/>
        </w:rPr>
        <w:t xml:space="preserve"> ………eurot (……….)</w:t>
      </w:r>
      <w:r w:rsidR="009B4C78" w:rsidRPr="00944DE9">
        <w:rPr>
          <w:rFonts w:ascii="Times New Roman" w:hAnsi="Times New Roman" w:cs="Times New Roman"/>
        </w:rPr>
        <w:t>, koos käibem</w:t>
      </w:r>
      <w:r w:rsidR="00693C76" w:rsidRPr="00944DE9">
        <w:rPr>
          <w:rFonts w:ascii="Times New Roman" w:hAnsi="Times New Roman" w:cs="Times New Roman"/>
        </w:rPr>
        <w:t>a</w:t>
      </w:r>
      <w:r w:rsidR="009B4C78" w:rsidRPr="00944DE9">
        <w:rPr>
          <w:rFonts w:ascii="Times New Roman" w:hAnsi="Times New Roman" w:cs="Times New Roman"/>
        </w:rPr>
        <w:t>ksuga ………….(……….) eurot.</w:t>
      </w:r>
    </w:p>
    <w:p w14:paraId="79C024A8" w14:textId="77777777" w:rsidR="00944DE9" w:rsidRDefault="00944DE9" w:rsidP="00944DE9">
      <w:pPr>
        <w:pStyle w:val="Vahedeta"/>
        <w:jc w:val="both"/>
        <w:rPr>
          <w:rFonts w:ascii="Times New Roman" w:hAnsi="Times New Roman" w:cs="Times New Roman"/>
        </w:rPr>
      </w:pPr>
    </w:p>
    <w:p w14:paraId="0CB73D69" w14:textId="7B54A80E"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12.2 Insener võib tööd akteerida igakuuliselt. Sellisel juhul tuleb akt esitada aruandluskuule</w:t>
      </w:r>
      <w:r w:rsidR="007F46A8" w:rsidRPr="00944DE9">
        <w:rPr>
          <w:rFonts w:ascii="Times New Roman" w:hAnsi="Times New Roman" w:cs="Times New Roman"/>
        </w:rPr>
        <w:t xml:space="preserve"> </w:t>
      </w:r>
      <w:r w:rsidRPr="00944DE9">
        <w:rPr>
          <w:rFonts w:ascii="Times New Roman" w:hAnsi="Times New Roman" w:cs="Times New Roman"/>
        </w:rPr>
        <w:t>järgneva kuu 7 kalendripäeva jooksul.</w:t>
      </w:r>
    </w:p>
    <w:p w14:paraId="70D8EF21" w14:textId="77777777" w:rsidR="00944DE9" w:rsidRDefault="00944DE9" w:rsidP="00944DE9">
      <w:pPr>
        <w:pStyle w:val="Vahedeta"/>
        <w:jc w:val="both"/>
        <w:rPr>
          <w:rFonts w:ascii="Times New Roman" w:hAnsi="Times New Roman" w:cs="Times New Roman"/>
        </w:rPr>
      </w:pPr>
    </w:p>
    <w:p w14:paraId="6CBB90AD" w14:textId="5B4B3FBC"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12.3 Juhul, kui tööd peatatakse (sh tellija rakendab tehnoloogilist pausi), siis peatatud ajavahemikul insenerile tasu ei maksta.</w:t>
      </w:r>
    </w:p>
    <w:p w14:paraId="2A6087C2" w14:textId="77777777" w:rsidR="00944DE9" w:rsidRDefault="00944DE9" w:rsidP="00944DE9">
      <w:pPr>
        <w:pStyle w:val="Vahedeta"/>
        <w:jc w:val="both"/>
        <w:rPr>
          <w:rFonts w:ascii="Times New Roman" w:hAnsi="Times New Roman" w:cs="Times New Roman"/>
        </w:rPr>
      </w:pPr>
    </w:p>
    <w:p w14:paraId="72AA2B24" w14:textId="4D5AAB0A"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12.4 Kui tekib vajadus lepingu muutmiseks, lähtutakse RHS paragrahvist 123.</w:t>
      </w:r>
    </w:p>
    <w:p w14:paraId="0DA0BB7C" w14:textId="77777777" w:rsidR="008B4927" w:rsidRPr="00944DE9" w:rsidRDefault="008B4927" w:rsidP="00944DE9">
      <w:pPr>
        <w:pStyle w:val="Vahedeta"/>
        <w:jc w:val="both"/>
        <w:rPr>
          <w:rFonts w:ascii="Times New Roman" w:hAnsi="Times New Roman" w:cs="Times New Roman"/>
        </w:rPr>
      </w:pPr>
    </w:p>
    <w:p w14:paraId="0545EC4F" w14:textId="77777777" w:rsidR="00144AE6" w:rsidRPr="00944DE9" w:rsidRDefault="00144AE6" w:rsidP="00944DE9">
      <w:pPr>
        <w:pStyle w:val="Vahedeta"/>
        <w:jc w:val="both"/>
        <w:rPr>
          <w:rFonts w:ascii="Times New Roman" w:hAnsi="Times New Roman" w:cs="Times New Roman"/>
          <w:b/>
          <w:bCs/>
        </w:rPr>
      </w:pPr>
      <w:r w:rsidRPr="00944DE9">
        <w:rPr>
          <w:rFonts w:ascii="Times New Roman" w:hAnsi="Times New Roman" w:cs="Times New Roman"/>
          <w:b/>
          <w:bCs/>
        </w:rPr>
        <w:t>13. Lepingu alusel tehtavad maksed</w:t>
      </w:r>
    </w:p>
    <w:p w14:paraId="2A31FF3B" w14:textId="77777777" w:rsidR="008B4927" w:rsidRPr="00944DE9" w:rsidRDefault="008B4927" w:rsidP="00944DE9">
      <w:pPr>
        <w:pStyle w:val="Vahedeta"/>
        <w:jc w:val="both"/>
        <w:rPr>
          <w:rFonts w:ascii="Times New Roman" w:hAnsi="Times New Roman" w:cs="Times New Roman"/>
          <w:b/>
          <w:bCs/>
        </w:rPr>
      </w:pPr>
    </w:p>
    <w:p w14:paraId="5A1DBA03" w14:textId="74E5F562"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13.1 Insener võib esitada tellija esindajale kuu jooksul tehtud teenuse kohta akti koos lepingu</w:t>
      </w:r>
      <w:r w:rsidR="00591C62" w:rsidRPr="00944DE9">
        <w:rPr>
          <w:rFonts w:ascii="Times New Roman" w:hAnsi="Times New Roman" w:cs="Times New Roman"/>
        </w:rPr>
        <w:t xml:space="preserve"> </w:t>
      </w:r>
      <w:r w:rsidRPr="00944DE9">
        <w:rPr>
          <w:rFonts w:ascii="Times New Roman" w:hAnsi="Times New Roman" w:cs="Times New Roman"/>
        </w:rPr>
        <w:t>dokumentides nõutud aruannete ja õienditega. Tellija kohustub akti läbi vaatama 3 tööpäeva</w:t>
      </w:r>
      <w:r w:rsidR="00591C62" w:rsidRPr="00944DE9">
        <w:rPr>
          <w:rFonts w:ascii="Times New Roman" w:hAnsi="Times New Roman" w:cs="Times New Roman"/>
        </w:rPr>
        <w:t xml:space="preserve"> </w:t>
      </w:r>
      <w:r w:rsidRPr="00944DE9">
        <w:rPr>
          <w:rFonts w:ascii="Times New Roman" w:hAnsi="Times New Roman" w:cs="Times New Roman"/>
        </w:rPr>
        <w:t>jooksul, selle allkirjastama või põhjendatud juhtudel insenerile tagastama.</w:t>
      </w:r>
    </w:p>
    <w:p w14:paraId="73E7DA92" w14:textId="77777777" w:rsidR="00944DE9" w:rsidRDefault="00944DE9" w:rsidP="00944DE9">
      <w:pPr>
        <w:pStyle w:val="Vahedeta"/>
        <w:jc w:val="both"/>
        <w:rPr>
          <w:rFonts w:ascii="Times New Roman" w:hAnsi="Times New Roman" w:cs="Times New Roman"/>
        </w:rPr>
      </w:pPr>
    </w:p>
    <w:p w14:paraId="4175DFAE" w14:textId="5444F13F"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13.2 Kui insener ei ole tellija esindaja ettepanekuga nõus, siis esitab ta oma vastuväited kolme päeva jooksul alates ettepanekute saamisest tellijale ning need lahendatakse inseneri ja tellija vaheliste läbirääkimiste teel</w:t>
      </w:r>
    </w:p>
    <w:p w14:paraId="755AF7C1" w14:textId="77777777" w:rsidR="00944DE9" w:rsidRDefault="00944DE9" w:rsidP="00944DE9">
      <w:pPr>
        <w:pStyle w:val="Vahedeta"/>
        <w:jc w:val="both"/>
        <w:rPr>
          <w:rFonts w:ascii="Times New Roman" w:hAnsi="Times New Roman" w:cs="Times New Roman"/>
        </w:rPr>
      </w:pPr>
    </w:p>
    <w:p w14:paraId="6212E0D6" w14:textId="20B90754"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13.3 Akti allkirjastamise järgselt on inseneril õigus esitada arve.</w:t>
      </w:r>
    </w:p>
    <w:p w14:paraId="48873BB9" w14:textId="77777777" w:rsidR="00944DE9" w:rsidRDefault="00944DE9" w:rsidP="00944DE9">
      <w:pPr>
        <w:pStyle w:val="Vahedeta"/>
        <w:jc w:val="both"/>
        <w:rPr>
          <w:rFonts w:ascii="Times New Roman" w:hAnsi="Times New Roman" w:cs="Times New Roman"/>
        </w:rPr>
      </w:pPr>
    </w:p>
    <w:p w14:paraId="09486EA7" w14:textId="3DDFA9F0"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13.4 Tellija võib insenerile kirjalikult ette teatades peatada lepingu alusel insenerile maksmisele kuuluvad maksed tervenisti või osaliselt, kui esineb ja püsib mis tahes järgnevatest sündmustest:</w:t>
      </w:r>
    </w:p>
    <w:p w14:paraId="3AC9A847"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13.4.1 insener ei täida lepingut nõuetekohaselt;</w:t>
      </w:r>
    </w:p>
    <w:p w14:paraId="4EF4BC68" w14:textId="47F133A5" w:rsidR="00144AE6" w:rsidRDefault="00144AE6" w:rsidP="00944DE9">
      <w:pPr>
        <w:pStyle w:val="Vahedeta"/>
        <w:jc w:val="both"/>
        <w:rPr>
          <w:rFonts w:ascii="Times New Roman" w:hAnsi="Times New Roman" w:cs="Times New Roman"/>
        </w:rPr>
      </w:pPr>
      <w:r w:rsidRPr="00944DE9">
        <w:rPr>
          <w:rFonts w:ascii="Times New Roman" w:hAnsi="Times New Roman" w:cs="Times New Roman"/>
        </w:rPr>
        <w:t>13.4.2 esinevad asjaolud, mille eest insener on lepingu alusel vastutav ja mis takistavad</w:t>
      </w:r>
      <w:r w:rsidR="008B4927" w:rsidRPr="00944DE9">
        <w:rPr>
          <w:rFonts w:ascii="Times New Roman" w:hAnsi="Times New Roman" w:cs="Times New Roman"/>
        </w:rPr>
        <w:t xml:space="preserve"> </w:t>
      </w:r>
      <w:r w:rsidRPr="00944DE9">
        <w:rPr>
          <w:rFonts w:ascii="Times New Roman" w:hAnsi="Times New Roman" w:cs="Times New Roman"/>
        </w:rPr>
        <w:t>ehitusobjekti valmimist või lepingu nõuetekohast täitmist.</w:t>
      </w:r>
    </w:p>
    <w:p w14:paraId="6BBF5EA9" w14:textId="77777777" w:rsidR="00F874BD" w:rsidRPr="00944DE9" w:rsidRDefault="00F874BD" w:rsidP="00944DE9">
      <w:pPr>
        <w:pStyle w:val="Vahedeta"/>
        <w:jc w:val="both"/>
        <w:rPr>
          <w:rFonts w:ascii="Times New Roman" w:hAnsi="Times New Roman" w:cs="Times New Roman"/>
        </w:rPr>
      </w:pPr>
    </w:p>
    <w:p w14:paraId="1C03AA2A" w14:textId="15A471F3" w:rsidR="00144AE6" w:rsidRPr="00944DE9" w:rsidRDefault="00144AE6" w:rsidP="00944DE9">
      <w:pPr>
        <w:pStyle w:val="Vahedeta"/>
        <w:rPr>
          <w:rFonts w:ascii="Times New Roman" w:hAnsi="Times New Roman" w:cs="Times New Roman"/>
          <w:b/>
          <w:bCs/>
        </w:rPr>
      </w:pPr>
      <w:r w:rsidRPr="00944DE9">
        <w:rPr>
          <w:rFonts w:ascii="Times New Roman" w:hAnsi="Times New Roman" w:cs="Times New Roman"/>
          <w:b/>
          <w:bCs/>
        </w:rPr>
        <w:t>14. Muudatustööde menetlemine ja ettepanekute esitamine muudatustööde kokkuleppe</w:t>
      </w:r>
      <w:r w:rsidR="002D128E" w:rsidRPr="00944DE9">
        <w:rPr>
          <w:rFonts w:ascii="Times New Roman" w:hAnsi="Times New Roman" w:cs="Times New Roman"/>
          <w:b/>
          <w:bCs/>
        </w:rPr>
        <w:t xml:space="preserve"> </w:t>
      </w:r>
      <w:r w:rsidRPr="00944DE9">
        <w:rPr>
          <w:rFonts w:ascii="Times New Roman" w:hAnsi="Times New Roman" w:cs="Times New Roman"/>
          <w:b/>
          <w:bCs/>
        </w:rPr>
        <w:t>sõlmimiseks</w:t>
      </w:r>
    </w:p>
    <w:p w14:paraId="21942B75" w14:textId="77777777" w:rsidR="00944DE9" w:rsidRDefault="00944DE9" w:rsidP="00944DE9">
      <w:pPr>
        <w:pStyle w:val="Vahedeta"/>
        <w:jc w:val="both"/>
        <w:rPr>
          <w:rFonts w:ascii="Times New Roman" w:hAnsi="Times New Roman" w:cs="Times New Roman"/>
        </w:rPr>
      </w:pPr>
    </w:p>
    <w:p w14:paraId="53A3C215" w14:textId="39739126"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14.1 Kontrollib ja annab oma ekspertarvamuse projektimuudatuste ja projektitäienduste osas ning nende mõjust tellija eesmärgile ja maksumusele.</w:t>
      </w:r>
    </w:p>
    <w:p w14:paraId="4CB90AAB" w14:textId="77777777" w:rsidR="00944DE9" w:rsidRDefault="00944DE9" w:rsidP="00944DE9">
      <w:pPr>
        <w:pStyle w:val="Vahedeta"/>
        <w:jc w:val="both"/>
        <w:rPr>
          <w:rFonts w:ascii="Times New Roman" w:hAnsi="Times New Roman" w:cs="Times New Roman"/>
        </w:rPr>
      </w:pPr>
    </w:p>
    <w:p w14:paraId="4C597BA4" w14:textId="4C53FA60"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14.2 Muudatustöö menetlemisel veendub, et:</w:t>
      </w:r>
    </w:p>
    <w:p w14:paraId="1FE91E84"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14.2.1 muudatus on vajalik ja põhjendatud;</w:t>
      </w:r>
    </w:p>
    <w:p w14:paraId="585F70D3" w14:textId="49840A09"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lastRenderedPageBreak/>
        <w:t>14.2.2 muudatusega ei kaasne lõpptulemuse halvenemist ja/või mittevastavust, halduse või</w:t>
      </w:r>
      <w:r w:rsidR="002D128E" w:rsidRPr="00944DE9">
        <w:rPr>
          <w:rFonts w:ascii="Times New Roman" w:hAnsi="Times New Roman" w:cs="Times New Roman"/>
        </w:rPr>
        <w:t xml:space="preserve"> </w:t>
      </w:r>
      <w:r w:rsidRPr="00944DE9">
        <w:rPr>
          <w:rFonts w:ascii="Times New Roman" w:hAnsi="Times New Roman" w:cs="Times New Roman"/>
        </w:rPr>
        <w:t>hoolduse kulude suurenemist jne;</w:t>
      </w:r>
    </w:p>
    <w:p w14:paraId="6078275E"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14.2.3 muudatus on vastuvõetav tellijale;</w:t>
      </w:r>
    </w:p>
    <w:p w14:paraId="7C8B1D62"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14.2.4 muudatus on vastavuses sõlmitud lepingutega.</w:t>
      </w:r>
    </w:p>
    <w:p w14:paraId="7DACDF75" w14:textId="77777777" w:rsidR="00944DE9" w:rsidRDefault="00944DE9" w:rsidP="00944DE9">
      <w:pPr>
        <w:pStyle w:val="Vahedeta"/>
        <w:jc w:val="both"/>
        <w:rPr>
          <w:rFonts w:ascii="Times New Roman" w:hAnsi="Times New Roman" w:cs="Times New Roman"/>
        </w:rPr>
      </w:pPr>
    </w:p>
    <w:p w14:paraId="2E89C32C" w14:textId="71DB1B22"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14.3 Muudatustööde maksumuse kontrollimiseks nõuab ehitustöövõtjalt, et muudatustööde</w:t>
      </w:r>
      <w:r w:rsidR="002D128E" w:rsidRPr="00944DE9">
        <w:rPr>
          <w:rFonts w:ascii="Times New Roman" w:hAnsi="Times New Roman" w:cs="Times New Roman"/>
        </w:rPr>
        <w:t xml:space="preserve"> </w:t>
      </w:r>
      <w:r w:rsidRPr="00944DE9">
        <w:rPr>
          <w:rFonts w:ascii="Times New Roman" w:hAnsi="Times New Roman" w:cs="Times New Roman"/>
        </w:rPr>
        <w:t>kalkulatsioonides oleksid esitatud tööde füüsilised mahud ja maksumused.</w:t>
      </w:r>
    </w:p>
    <w:p w14:paraId="2CCA651F" w14:textId="77777777" w:rsidR="00944DE9" w:rsidRDefault="00944DE9" w:rsidP="00944DE9">
      <w:pPr>
        <w:pStyle w:val="Vahedeta"/>
        <w:jc w:val="both"/>
        <w:rPr>
          <w:rFonts w:ascii="Times New Roman" w:hAnsi="Times New Roman" w:cs="Times New Roman"/>
        </w:rPr>
      </w:pPr>
    </w:p>
    <w:p w14:paraId="761130D8" w14:textId="6C05924C"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14.4 Muudatustööde maksumuse hindamisel tuleb lähtuda ehitusturu hindadest. Vajadusel tuleb võtta ka alternatiivhinnapakkumisi veendumaks, et ehitaja esitatud muudatustööde maksumus on õige ega ole kõrgem ehitusturu hindadest.</w:t>
      </w:r>
    </w:p>
    <w:p w14:paraId="7439EB68" w14:textId="77777777" w:rsidR="00B37D31" w:rsidRPr="00944DE9" w:rsidRDefault="00B37D31" w:rsidP="00944DE9">
      <w:pPr>
        <w:pStyle w:val="Vahedeta"/>
        <w:jc w:val="both"/>
        <w:rPr>
          <w:rFonts w:ascii="Times New Roman" w:hAnsi="Times New Roman" w:cs="Times New Roman"/>
        </w:rPr>
      </w:pPr>
    </w:p>
    <w:p w14:paraId="0C8BC1B6" w14:textId="335F9091" w:rsidR="00144AE6" w:rsidRPr="00944DE9" w:rsidRDefault="00144AE6" w:rsidP="00944DE9">
      <w:pPr>
        <w:pStyle w:val="Vahedeta"/>
        <w:jc w:val="both"/>
        <w:rPr>
          <w:rFonts w:ascii="Times New Roman" w:hAnsi="Times New Roman" w:cs="Times New Roman"/>
          <w:b/>
          <w:bCs/>
        </w:rPr>
      </w:pPr>
      <w:r w:rsidRPr="00944DE9">
        <w:rPr>
          <w:rFonts w:ascii="Times New Roman" w:hAnsi="Times New Roman" w:cs="Times New Roman"/>
          <w:b/>
          <w:bCs/>
        </w:rPr>
        <w:t>15. Poolte vastutus ja leppetrahvid</w:t>
      </w:r>
    </w:p>
    <w:p w14:paraId="5D3AD865" w14:textId="77777777" w:rsidR="008B4927" w:rsidRPr="00944DE9" w:rsidRDefault="008B4927" w:rsidP="00944DE9">
      <w:pPr>
        <w:pStyle w:val="Vahedeta"/>
        <w:jc w:val="both"/>
        <w:rPr>
          <w:rFonts w:ascii="Times New Roman" w:hAnsi="Times New Roman" w:cs="Times New Roman"/>
          <w:b/>
          <w:bCs/>
        </w:rPr>
      </w:pPr>
    </w:p>
    <w:p w14:paraId="689324AD"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15.1 Insener on kohustatud hüvitama lepingu mittetäitmise või mittekohase täitmisega tellijale tekitatud kahju ja tellija poolt seoses inseneri poolse lepingu rikkumisega tehtud kulutused.</w:t>
      </w:r>
    </w:p>
    <w:p w14:paraId="7A2239BD" w14:textId="77777777" w:rsidR="00944DE9" w:rsidRDefault="00944DE9" w:rsidP="00944DE9">
      <w:pPr>
        <w:pStyle w:val="Vahedeta"/>
        <w:jc w:val="both"/>
        <w:rPr>
          <w:rFonts w:ascii="Times New Roman" w:hAnsi="Times New Roman" w:cs="Times New Roman"/>
        </w:rPr>
      </w:pPr>
    </w:p>
    <w:p w14:paraId="581D45A9" w14:textId="6B96254F"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15.2 Tellija vastutab lepingu rikkumise eest ja on kohustatud insenerile hüvitama lepingu</w:t>
      </w:r>
      <w:r w:rsidR="00F71B42" w:rsidRPr="00944DE9">
        <w:rPr>
          <w:rFonts w:ascii="Times New Roman" w:hAnsi="Times New Roman" w:cs="Times New Roman"/>
        </w:rPr>
        <w:t xml:space="preserve"> </w:t>
      </w:r>
      <w:r w:rsidRPr="00944DE9">
        <w:rPr>
          <w:rFonts w:ascii="Times New Roman" w:hAnsi="Times New Roman" w:cs="Times New Roman"/>
        </w:rPr>
        <w:t>rikkumisega tekitatud kahju ning inseneri poolt tellijapoolse lepingu rikkumisega seoses tehtud kulutused.</w:t>
      </w:r>
    </w:p>
    <w:p w14:paraId="48371EBA" w14:textId="77777777" w:rsidR="00944DE9" w:rsidRDefault="00944DE9" w:rsidP="00944DE9">
      <w:pPr>
        <w:pStyle w:val="Vahedeta"/>
        <w:jc w:val="both"/>
        <w:rPr>
          <w:rFonts w:ascii="Times New Roman" w:hAnsi="Times New Roman" w:cs="Times New Roman"/>
        </w:rPr>
      </w:pPr>
    </w:p>
    <w:p w14:paraId="6BA1F208" w14:textId="0E0DF330"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15.3 Tellijal on õigus rakendada sanktsioonina leppetrahvi järgnevates punktides kirjeldatud</w:t>
      </w:r>
      <w:r w:rsidR="00F71B42" w:rsidRPr="00944DE9">
        <w:rPr>
          <w:rFonts w:ascii="Times New Roman" w:hAnsi="Times New Roman" w:cs="Times New Roman"/>
        </w:rPr>
        <w:t xml:space="preserve"> </w:t>
      </w:r>
      <w:r w:rsidRPr="00944DE9">
        <w:rPr>
          <w:rFonts w:ascii="Times New Roman" w:hAnsi="Times New Roman" w:cs="Times New Roman"/>
        </w:rPr>
        <w:t>rikkumiste puhul:</w:t>
      </w:r>
    </w:p>
    <w:p w14:paraId="3ECF0C06"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15.3.1 tellija kirjaliku märkuse või ettekirjutuse põhjendamata täitmata jätmise korral 50 eurot esimese, 100 eurot teise ja 200 eurot iga järgmise rikkumise korral;</w:t>
      </w:r>
    </w:p>
    <w:p w14:paraId="280D2A68"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15.3.2 dokumentide põhjendamatu esitamise tähtaja ületamisel 50 eurot esimese, 100 eurot teise ja 200 eurot iga järgmise rikkumise puhul. Inseneril on mittenõustumise korral õigus esitada vastuväide kolme tööpäeva jooksul;</w:t>
      </w:r>
    </w:p>
    <w:p w14:paraId="2B59A8CF" w14:textId="7B5CB1B6" w:rsidR="00144AE6" w:rsidRPr="00944DE9" w:rsidRDefault="00144AE6" w:rsidP="002443F7">
      <w:pPr>
        <w:pStyle w:val="Vahedeta"/>
        <w:jc w:val="both"/>
        <w:rPr>
          <w:rFonts w:ascii="Times New Roman" w:hAnsi="Times New Roman" w:cs="Times New Roman"/>
        </w:rPr>
      </w:pPr>
      <w:r w:rsidRPr="00944DE9">
        <w:rPr>
          <w:rFonts w:ascii="Times New Roman" w:hAnsi="Times New Roman" w:cs="Times New Roman"/>
        </w:rPr>
        <w:t>15.3.3 ebakvaliteetsete (normidega, standarditega ja lepingutingimustega vastuolus) tööde ja</w:t>
      </w:r>
      <w:r w:rsidR="002443F7">
        <w:rPr>
          <w:rFonts w:ascii="Times New Roman" w:hAnsi="Times New Roman" w:cs="Times New Roman"/>
        </w:rPr>
        <w:t xml:space="preserve"> </w:t>
      </w:r>
      <w:r w:rsidRPr="00944DE9">
        <w:rPr>
          <w:rFonts w:ascii="Times New Roman" w:hAnsi="Times New Roman" w:cs="Times New Roman"/>
        </w:rPr>
        <w:t>materjalide vastuvõtmisel 50 eurot esimese, 100 eurot teise ja 200 eurot iga järgmise rikkumise puhul;</w:t>
      </w:r>
    </w:p>
    <w:p w14:paraId="29ADD6A1" w14:textId="77777777"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15.3.4 inseneri põhjendamata puudumine objektilt 50 eurot esimese, 100 eurot teise ja 200 eurot iga järgmise rikkumise puhul.</w:t>
      </w:r>
    </w:p>
    <w:p w14:paraId="49BEFCD8" w14:textId="77777777" w:rsidR="00944DE9" w:rsidRDefault="00944DE9" w:rsidP="00944DE9">
      <w:pPr>
        <w:pStyle w:val="Vahedeta"/>
        <w:jc w:val="both"/>
        <w:rPr>
          <w:rFonts w:ascii="Times New Roman" w:hAnsi="Times New Roman" w:cs="Times New Roman"/>
        </w:rPr>
      </w:pPr>
    </w:p>
    <w:p w14:paraId="0D0FB8A1" w14:textId="05A29872"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15.4 Leppetrahvide kohta väljastab tellija leppetrahviarve.</w:t>
      </w:r>
    </w:p>
    <w:p w14:paraId="1BB63DCC" w14:textId="77777777" w:rsidR="00944DE9" w:rsidRDefault="00944DE9" w:rsidP="00944DE9">
      <w:pPr>
        <w:pStyle w:val="Vahedeta"/>
        <w:jc w:val="both"/>
        <w:rPr>
          <w:rFonts w:ascii="Times New Roman" w:hAnsi="Times New Roman" w:cs="Times New Roman"/>
        </w:rPr>
      </w:pPr>
    </w:p>
    <w:p w14:paraId="2F2ABFAC" w14:textId="3EF6C37C"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15.5 Leppetrahvi summa võib tellija tasaarvestada töövõtja poolt esitatud arvetega.</w:t>
      </w:r>
    </w:p>
    <w:p w14:paraId="704BA8CA" w14:textId="77777777" w:rsidR="00B37D31" w:rsidRPr="00944DE9" w:rsidRDefault="00B37D31" w:rsidP="00944DE9">
      <w:pPr>
        <w:pStyle w:val="Vahedeta"/>
        <w:jc w:val="both"/>
        <w:rPr>
          <w:rFonts w:ascii="Times New Roman" w:hAnsi="Times New Roman" w:cs="Times New Roman"/>
        </w:rPr>
      </w:pPr>
    </w:p>
    <w:p w14:paraId="1607F264" w14:textId="25740E0C" w:rsidR="00144AE6" w:rsidRPr="00944DE9" w:rsidRDefault="00144AE6" w:rsidP="00944DE9">
      <w:pPr>
        <w:pStyle w:val="Vahedeta"/>
        <w:jc w:val="both"/>
        <w:rPr>
          <w:rFonts w:ascii="Times New Roman" w:hAnsi="Times New Roman" w:cs="Times New Roman"/>
          <w:b/>
          <w:bCs/>
        </w:rPr>
      </w:pPr>
      <w:r w:rsidRPr="00944DE9">
        <w:rPr>
          <w:rFonts w:ascii="Times New Roman" w:hAnsi="Times New Roman" w:cs="Times New Roman"/>
          <w:b/>
          <w:bCs/>
        </w:rPr>
        <w:t>16. Poolte kontaktisikud</w:t>
      </w:r>
    </w:p>
    <w:p w14:paraId="373256EA" w14:textId="77777777" w:rsidR="00944DE9" w:rsidRDefault="00944DE9" w:rsidP="00944DE9">
      <w:pPr>
        <w:pStyle w:val="Vahedeta"/>
        <w:jc w:val="both"/>
        <w:rPr>
          <w:rFonts w:ascii="Times New Roman" w:hAnsi="Times New Roman" w:cs="Times New Roman"/>
        </w:rPr>
      </w:pPr>
    </w:p>
    <w:p w14:paraId="49EAB60D" w14:textId="396D751B"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 xml:space="preserve">16.1 Tellija esindaja lepingulistes küsimustes: Ilmar Aun, tel 5340 8002, e-post: </w:t>
      </w:r>
      <w:r w:rsidRPr="00944DE9">
        <w:rPr>
          <w:rFonts w:ascii="Times New Roman" w:hAnsi="Times New Roman" w:cs="Times New Roman"/>
          <w:color w:val="0070C0"/>
          <w:u w:val="single"/>
        </w:rPr>
        <w:t>ilmar.aun@johvi.ee</w:t>
      </w:r>
      <w:r w:rsidR="008B4927" w:rsidRPr="00944DE9">
        <w:rPr>
          <w:rFonts w:ascii="Times New Roman" w:hAnsi="Times New Roman" w:cs="Times New Roman"/>
          <w:color w:val="0070C0"/>
          <w:u w:val="single"/>
        </w:rPr>
        <w:t>.</w:t>
      </w:r>
    </w:p>
    <w:p w14:paraId="4046D62C" w14:textId="77777777" w:rsidR="00944DE9" w:rsidRDefault="00944DE9" w:rsidP="00944DE9">
      <w:pPr>
        <w:pStyle w:val="Vahedeta"/>
        <w:jc w:val="both"/>
        <w:rPr>
          <w:rFonts w:ascii="Times New Roman" w:hAnsi="Times New Roman" w:cs="Times New Roman"/>
        </w:rPr>
      </w:pPr>
    </w:p>
    <w:p w14:paraId="3EF85665" w14:textId="213D1B23"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 xml:space="preserve">16.2 Tellija esindaja tehnilistes küsimustes on </w:t>
      </w:r>
      <w:r w:rsidR="00541997" w:rsidRPr="00944DE9">
        <w:rPr>
          <w:rFonts w:ascii="Times New Roman" w:hAnsi="Times New Roman" w:cs="Times New Roman"/>
        </w:rPr>
        <w:t>Jevgeni Korniltsev</w:t>
      </w:r>
      <w:r w:rsidRPr="00944DE9">
        <w:rPr>
          <w:rFonts w:ascii="Times New Roman" w:hAnsi="Times New Roman" w:cs="Times New Roman"/>
        </w:rPr>
        <w:t xml:space="preserve">, tel </w:t>
      </w:r>
      <w:r w:rsidR="00836434" w:rsidRPr="00944DE9">
        <w:rPr>
          <w:rFonts w:ascii="Times New Roman" w:hAnsi="Times New Roman" w:cs="Times New Roman"/>
        </w:rPr>
        <w:t>5006</w:t>
      </w:r>
      <w:r w:rsidR="008F5504" w:rsidRPr="00944DE9">
        <w:rPr>
          <w:rFonts w:ascii="Times New Roman" w:hAnsi="Times New Roman" w:cs="Times New Roman"/>
        </w:rPr>
        <w:t xml:space="preserve"> 0363</w:t>
      </w:r>
      <w:r w:rsidRPr="00944DE9">
        <w:rPr>
          <w:rFonts w:ascii="Times New Roman" w:hAnsi="Times New Roman" w:cs="Times New Roman"/>
        </w:rPr>
        <w:t>,</w:t>
      </w:r>
      <w:r w:rsidR="008B4927" w:rsidRPr="00944DE9">
        <w:rPr>
          <w:rFonts w:ascii="Times New Roman" w:hAnsi="Times New Roman" w:cs="Times New Roman"/>
        </w:rPr>
        <w:t xml:space="preserve"> </w:t>
      </w:r>
      <w:r w:rsidRPr="00944DE9">
        <w:rPr>
          <w:rFonts w:ascii="Times New Roman" w:hAnsi="Times New Roman" w:cs="Times New Roman"/>
        </w:rPr>
        <w:t>e-post:</w:t>
      </w:r>
      <w:r w:rsidR="00693C76" w:rsidRPr="00944DE9">
        <w:rPr>
          <w:rFonts w:ascii="Times New Roman" w:hAnsi="Times New Roman" w:cs="Times New Roman"/>
        </w:rPr>
        <w:t xml:space="preserve"> </w:t>
      </w:r>
      <w:r w:rsidR="00541997" w:rsidRPr="00944DE9">
        <w:rPr>
          <w:rFonts w:ascii="Times New Roman" w:hAnsi="Times New Roman" w:cs="Times New Roman"/>
          <w:color w:val="0070C0"/>
          <w:u w:val="single"/>
        </w:rPr>
        <w:t>jevgeni.korniltsev</w:t>
      </w:r>
      <w:r w:rsidRPr="00944DE9">
        <w:rPr>
          <w:rFonts w:ascii="Times New Roman" w:hAnsi="Times New Roman" w:cs="Times New Roman"/>
          <w:color w:val="0070C0"/>
          <w:u w:val="single"/>
        </w:rPr>
        <w:t>@johvi.ee</w:t>
      </w:r>
      <w:r w:rsidR="008B4927" w:rsidRPr="00944DE9">
        <w:rPr>
          <w:rFonts w:ascii="Times New Roman" w:hAnsi="Times New Roman" w:cs="Times New Roman"/>
          <w:color w:val="0070C0"/>
          <w:u w:val="single"/>
        </w:rPr>
        <w:t>.</w:t>
      </w:r>
    </w:p>
    <w:p w14:paraId="3F963ABC" w14:textId="77777777" w:rsidR="00944DE9" w:rsidRDefault="00944DE9" w:rsidP="00944DE9">
      <w:pPr>
        <w:pStyle w:val="Vahedeta"/>
        <w:jc w:val="both"/>
        <w:rPr>
          <w:rFonts w:ascii="Times New Roman" w:hAnsi="Times New Roman" w:cs="Times New Roman"/>
        </w:rPr>
      </w:pPr>
    </w:p>
    <w:p w14:paraId="105AEBFE" w14:textId="78932242"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 xml:space="preserve">16.3 Töövõtja esindaja lepingulistes küsimustes on </w:t>
      </w:r>
      <w:r w:rsidR="00541997" w:rsidRPr="00944DE9">
        <w:rPr>
          <w:rFonts w:ascii="Times New Roman" w:hAnsi="Times New Roman" w:cs="Times New Roman"/>
        </w:rPr>
        <w:t>…………</w:t>
      </w:r>
      <w:r w:rsidR="008B4927" w:rsidRPr="00944DE9">
        <w:rPr>
          <w:rFonts w:ascii="Times New Roman" w:hAnsi="Times New Roman" w:cs="Times New Roman"/>
        </w:rPr>
        <w:t>…</w:t>
      </w:r>
      <w:r w:rsidR="00541997" w:rsidRPr="00944DE9">
        <w:rPr>
          <w:rFonts w:ascii="Times New Roman" w:hAnsi="Times New Roman" w:cs="Times New Roman"/>
        </w:rPr>
        <w:t>…..</w:t>
      </w:r>
      <w:r w:rsidRPr="00944DE9">
        <w:rPr>
          <w:rFonts w:ascii="Times New Roman" w:hAnsi="Times New Roman" w:cs="Times New Roman"/>
        </w:rPr>
        <w:t xml:space="preserve"> , tel </w:t>
      </w:r>
      <w:r w:rsidR="00541997" w:rsidRPr="00944DE9">
        <w:rPr>
          <w:rFonts w:ascii="Times New Roman" w:hAnsi="Times New Roman" w:cs="Times New Roman"/>
        </w:rPr>
        <w:t>…………</w:t>
      </w:r>
      <w:r w:rsidR="008B4927" w:rsidRPr="00944DE9">
        <w:rPr>
          <w:rFonts w:ascii="Times New Roman" w:hAnsi="Times New Roman" w:cs="Times New Roman"/>
        </w:rPr>
        <w:t>……</w:t>
      </w:r>
      <w:r w:rsidR="00541997" w:rsidRPr="00944DE9">
        <w:rPr>
          <w:rFonts w:ascii="Times New Roman" w:hAnsi="Times New Roman" w:cs="Times New Roman"/>
        </w:rPr>
        <w:t>……</w:t>
      </w:r>
      <w:r w:rsidRPr="00944DE9">
        <w:rPr>
          <w:rFonts w:ascii="Times New Roman" w:hAnsi="Times New Roman" w:cs="Times New Roman"/>
        </w:rPr>
        <w:t>,</w:t>
      </w:r>
      <w:r w:rsidR="008B4927" w:rsidRPr="00944DE9">
        <w:rPr>
          <w:rFonts w:ascii="Times New Roman" w:hAnsi="Times New Roman" w:cs="Times New Roman"/>
        </w:rPr>
        <w:t xml:space="preserve"> </w:t>
      </w:r>
      <w:r w:rsidRPr="00944DE9">
        <w:rPr>
          <w:rFonts w:ascii="Times New Roman" w:hAnsi="Times New Roman" w:cs="Times New Roman"/>
        </w:rPr>
        <w:t xml:space="preserve">e-post: </w:t>
      </w:r>
      <w:r w:rsidR="00541997" w:rsidRPr="00944DE9">
        <w:rPr>
          <w:rFonts w:ascii="Times New Roman" w:hAnsi="Times New Roman" w:cs="Times New Roman"/>
        </w:rPr>
        <w:t>……………….</w:t>
      </w:r>
    </w:p>
    <w:p w14:paraId="28612DE5" w14:textId="77777777" w:rsidR="00944DE9" w:rsidRDefault="00944DE9" w:rsidP="00944DE9">
      <w:pPr>
        <w:pStyle w:val="Vahedeta"/>
        <w:jc w:val="both"/>
        <w:rPr>
          <w:rFonts w:ascii="Times New Roman" w:hAnsi="Times New Roman" w:cs="Times New Roman"/>
        </w:rPr>
      </w:pPr>
    </w:p>
    <w:p w14:paraId="52486798" w14:textId="01580269" w:rsidR="00144AE6" w:rsidRPr="00944DE9" w:rsidRDefault="00144AE6" w:rsidP="00944DE9">
      <w:pPr>
        <w:pStyle w:val="Vahedeta"/>
        <w:jc w:val="both"/>
        <w:rPr>
          <w:rFonts w:ascii="Times New Roman" w:hAnsi="Times New Roman" w:cs="Times New Roman"/>
        </w:rPr>
      </w:pPr>
      <w:r w:rsidRPr="00944DE9">
        <w:rPr>
          <w:rFonts w:ascii="Times New Roman" w:hAnsi="Times New Roman" w:cs="Times New Roman"/>
        </w:rPr>
        <w:t xml:space="preserve">16.4 Töövõtja esindaja tehnilistes küsimustes on </w:t>
      </w:r>
      <w:r w:rsidR="00541997" w:rsidRPr="00944DE9">
        <w:rPr>
          <w:rFonts w:ascii="Times New Roman" w:hAnsi="Times New Roman" w:cs="Times New Roman"/>
        </w:rPr>
        <w:t>………</w:t>
      </w:r>
      <w:r w:rsidR="008B4927" w:rsidRPr="00944DE9">
        <w:rPr>
          <w:rFonts w:ascii="Times New Roman" w:hAnsi="Times New Roman" w:cs="Times New Roman"/>
        </w:rPr>
        <w:t>…………</w:t>
      </w:r>
      <w:r w:rsidR="00541997" w:rsidRPr="00944DE9">
        <w:rPr>
          <w:rFonts w:ascii="Times New Roman" w:hAnsi="Times New Roman" w:cs="Times New Roman"/>
        </w:rPr>
        <w:t>…..</w:t>
      </w:r>
      <w:r w:rsidRPr="00944DE9">
        <w:rPr>
          <w:rFonts w:ascii="Times New Roman" w:hAnsi="Times New Roman" w:cs="Times New Roman"/>
        </w:rPr>
        <w:t xml:space="preserve"> , tel </w:t>
      </w:r>
      <w:r w:rsidR="00541997" w:rsidRPr="00944DE9">
        <w:rPr>
          <w:rFonts w:ascii="Times New Roman" w:hAnsi="Times New Roman" w:cs="Times New Roman"/>
        </w:rPr>
        <w:t>…………………</w:t>
      </w:r>
      <w:r w:rsidRPr="00944DE9">
        <w:rPr>
          <w:rFonts w:ascii="Times New Roman" w:hAnsi="Times New Roman" w:cs="Times New Roman"/>
        </w:rPr>
        <w:t>,</w:t>
      </w:r>
      <w:r w:rsidR="008B4927" w:rsidRPr="00944DE9">
        <w:rPr>
          <w:rFonts w:ascii="Times New Roman" w:hAnsi="Times New Roman" w:cs="Times New Roman"/>
        </w:rPr>
        <w:t xml:space="preserve"> </w:t>
      </w:r>
      <w:r w:rsidRPr="00944DE9">
        <w:rPr>
          <w:rFonts w:ascii="Times New Roman" w:hAnsi="Times New Roman" w:cs="Times New Roman"/>
        </w:rPr>
        <w:t xml:space="preserve">e-post: </w:t>
      </w:r>
      <w:r w:rsidR="00541997" w:rsidRPr="00944DE9">
        <w:rPr>
          <w:rFonts w:ascii="Times New Roman" w:hAnsi="Times New Roman" w:cs="Times New Roman"/>
        </w:rPr>
        <w:t>………………</w:t>
      </w:r>
    </w:p>
    <w:p w14:paraId="193D83A4" w14:textId="77777777" w:rsidR="00865EE7" w:rsidRDefault="00865EE7" w:rsidP="00944DE9">
      <w:pPr>
        <w:pStyle w:val="Vahedeta"/>
        <w:jc w:val="both"/>
        <w:rPr>
          <w:rFonts w:ascii="Times New Roman" w:hAnsi="Times New Roman" w:cs="Times New Roman"/>
        </w:rPr>
      </w:pPr>
    </w:p>
    <w:p w14:paraId="42FFE44C" w14:textId="77777777" w:rsidR="00F874BD" w:rsidRDefault="00F874BD" w:rsidP="00944DE9">
      <w:pPr>
        <w:pStyle w:val="Vahedeta"/>
        <w:jc w:val="both"/>
        <w:rPr>
          <w:rFonts w:ascii="Times New Roman" w:hAnsi="Times New Roman" w:cs="Times New Roman"/>
        </w:rPr>
      </w:pPr>
    </w:p>
    <w:p w14:paraId="304642C9" w14:textId="77777777" w:rsidR="00F874BD" w:rsidRDefault="00F874BD" w:rsidP="00944DE9">
      <w:pPr>
        <w:pStyle w:val="Vahedeta"/>
        <w:jc w:val="both"/>
        <w:rPr>
          <w:rFonts w:ascii="Times New Roman" w:hAnsi="Times New Roman" w:cs="Times New Roman"/>
        </w:rPr>
      </w:pPr>
    </w:p>
    <w:p w14:paraId="5AA69FD2" w14:textId="77777777" w:rsidR="00F874BD" w:rsidRPr="00944DE9" w:rsidRDefault="00F874BD" w:rsidP="00944DE9">
      <w:pPr>
        <w:pStyle w:val="Vahedeta"/>
        <w:jc w:val="both"/>
        <w:rPr>
          <w:rFonts w:ascii="Times New Roman" w:hAnsi="Times New Roman" w:cs="Times New Roman"/>
        </w:rPr>
      </w:pPr>
    </w:p>
    <w:p w14:paraId="3EBB0551" w14:textId="3F50C90B" w:rsidR="00144AE6" w:rsidRPr="00944DE9" w:rsidRDefault="00144AE6" w:rsidP="008B4927">
      <w:pPr>
        <w:pStyle w:val="Vahedeta"/>
        <w:jc w:val="both"/>
        <w:rPr>
          <w:rFonts w:ascii="Times New Roman" w:hAnsi="Times New Roman" w:cs="Times New Roman"/>
          <w:b/>
          <w:bCs/>
        </w:rPr>
      </w:pPr>
      <w:r w:rsidRPr="00944DE9">
        <w:rPr>
          <w:rFonts w:ascii="Times New Roman" w:hAnsi="Times New Roman" w:cs="Times New Roman"/>
          <w:b/>
          <w:bCs/>
        </w:rPr>
        <w:lastRenderedPageBreak/>
        <w:t>17. Lepingu kehtivus</w:t>
      </w:r>
    </w:p>
    <w:p w14:paraId="40A6921C" w14:textId="77777777" w:rsidR="008B4927" w:rsidRPr="00944DE9" w:rsidRDefault="008B4927" w:rsidP="008B4927">
      <w:pPr>
        <w:pStyle w:val="Vahedeta"/>
        <w:jc w:val="both"/>
        <w:rPr>
          <w:rFonts w:ascii="Times New Roman" w:hAnsi="Times New Roman" w:cs="Times New Roman"/>
          <w:b/>
          <w:bCs/>
        </w:rPr>
      </w:pPr>
    </w:p>
    <w:p w14:paraId="27C7B8C3" w14:textId="77777777" w:rsidR="00144AE6" w:rsidRPr="00944DE9" w:rsidRDefault="00144AE6" w:rsidP="008B4927">
      <w:pPr>
        <w:pStyle w:val="Vahedeta"/>
        <w:jc w:val="both"/>
        <w:rPr>
          <w:rFonts w:ascii="Times New Roman" w:hAnsi="Times New Roman" w:cs="Times New Roman"/>
        </w:rPr>
      </w:pPr>
      <w:r w:rsidRPr="00944DE9">
        <w:rPr>
          <w:rFonts w:ascii="Times New Roman" w:hAnsi="Times New Roman" w:cs="Times New Roman"/>
        </w:rPr>
        <w:t>17.1 Tellija võib lepingust taganeda, kui insener rikub oluliselt oma õigusaktidest või lepingust tulenevaid kohustusi. Tellija võib lepingu üles öelda võlaõigusseaduses ettenähtud korras.</w:t>
      </w:r>
    </w:p>
    <w:p w14:paraId="7C273CFB" w14:textId="77777777" w:rsidR="00944DE9" w:rsidRDefault="00944DE9" w:rsidP="008B4927">
      <w:pPr>
        <w:pStyle w:val="Vahedeta"/>
        <w:jc w:val="both"/>
        <w:rPr>
          <w:rFonts w:ascii="Times New Roman" w:hAnsi="Times New Roman" w:cs="Times New Roman"/>
        </w:rPr>
      </w:pPr>
    </w:p>
    <w:p w14:paraId="3407DD7E" w14:textId="332A6310" w:rsidR="00144AE6" w:rsidRPr="00944DE9" w:rsidRDefault="00144AE6" w:rsidP="008B4927">
      <w:pPr>
        <w:pStyle w:val="Vahedeta"/>
        <w:jc w:val="both"/>
        <w:rPr>
          <w:rFonts w:ascii="Times New Roman" w:hAnsi="Times New Roman" w:cs="Times New Roman"/>
        </w:rPr>
      </w:pPr>
      <w:r w:rsidRPr="00944DE9">
        <w:rPr>
          <w:rFonts w:ascii="Times New Roman" w:hAnsi="Times New Roman" w:cs="Times New Roman"/>
        </w:rPr>
        <w:t>17.2 Insener võib lepingust taganeda, kui tellija rikub oluliselt lepingu tingimusi. Sellisel juhul on tellija kohustatud insenerile hüvitama inseneri poolt lepingu täitmisel tehtud kulutused.</w:t>
      </w:r>
    </w:p>
    <w:p w14:paraId="33CEB4DF" w14:textId="77777777" w:rsidR="00944DE9" w:rsidRDefault="00944DE9" w:rsidP="008B4927">
      <w:pPr>
        <w:pStyle w:val="Vahedeta"/>
        <w:jc w:val="both"/>
        <w:rPr>
          <w:rFonts w:ascii="Times New Roman" w:hAnsi="Times New Roman" w:cs="Times New Roman"/>
        </w:rPr>
      </w:pPr>
    </w:p>
    <w:p w14:paraId="2CC8FDA5" w14:textId="085B5B6A" w:rsidR="00144AE6" w:rsidRPr="00944DE9" w:rsidRDefault="00144AE6" w:rsidP="008B4927">
      <w:pPr>
        <w:pStyle w:val="Vahedeta"/>
        <w:jc w:val="both"/>
        <w:rPr>
          <w:rFonts w:ascii="Times New Roman" w:hAnsi="Times New Roman" w:cs="Times New Roman"/>
        </w:rPr>
      </w:pPr>
      <w:r w:rsidRPr="00944DE9">
        <w:rPr>
          <w:rFonts w:ascii="Times New Roman" w:hAnsi="Times New Roman" w:cs="Times New Roman"/>
        </w:rPr>
        <w:t>17.3 Leping loetakse koheselt lõppenuks, kui:</w:t>
      </w:r>
    </w:p>
    <w:p w14:paraId="35B778BC" w14:textId="2B13589E" w:rsidR="00144AE6" w:rsidRPr="00944DE9" w:rsidRDefault="00144AE6" w:rsidP="008B4927">
      <w:pPr>
        <w:pStyle w:val="Vahedeta"/>
        <w:jc w:val="both"/>
        <w:rPr>
          <w:rFonts w:ascii="Times New Roman" w:hAnsi="Times New Roman" w:cs="Times New Roman"/>
        </w:rPr>
      </w:pPr>
      <w:r w:rsidRPr="00A12968">
        <w:rPr>
          <w:rFonts w:ascii="Times New Roman" w:hAnsi="Times New Roman" w:cs="Times New Roman"/>
        </w:rPr>
        <w:t>17.3.1 inseneri tegevus lõppeb</w:t>
      </w:r>
      <w:r w:rsidR="001F3065">
        <w:rPr>
          <w:rFonts w:ascii="Times New Roman" w:hAnsi="Times New Roman" w:cs="Times New Roman"/>
        </w:rPr>
        <w:t xml:space="preserve"> või lõpetatakse</w:t>
      </w:r>
      <w:r w:rsidR="004969B1">
        <w:rPr>
          <w:rFonts w:ascii="Times New Roman" w:hAnsi="Times New Roman" w:cs="Times New Roman"/>
        </w:rPr>
        <w:t xml:space="preserve"> </w:t>
      </w:r>
      <w:r w:rsidR="00A70625">
        <w:rPr>
          <w:rFonts w:ascii="Times New Roman" w:hAnsi="Times New Roman" w:cs="Times New Roman"/>
        </w:rPr>
        <w:t>Voka kogukonnakeskuse projekteerimis-ja ehitustööde leping</w:t>
      </w:r>
      <w:r w:rsidRPr="00944DE9">
        <w:rPr>
          <w:rFonts w:ascii="Times New Roman" w:hAnsi="Times New Roman" w:cs="Times New Roman"/>
        </w:rPr>
        <w:t>;</w:t>
      </w:r>
    </w:p>
    <w:p w14:paraId="5A9F9D4F" w14:textId="77777777" w:rsidR="00144AE6" w:rsidRPr="00944DE9" w:rsidRDefault="00144AE6" w:rsidP="008B4927">
      <w:pPr>
        <w:pStyle w:val="Vahedeta"/>
        <w:jc w:val="both"/>
        <w:rPr>
          <w:rFonts w:ascii="Times New Roman" w:hAnsi="Times New Roman" w:cs="Times New Roman"/>
        </w:rPr>
      </w:pPr>
      <w:r w:rsidRPr="00944DE9">
        <w:rPr>
          <w:rFonts w:ascii="Times New Roman" w:hAnsi="Times New Roman" w:cs="Times New Roman"/>
        </w:rPr>
        <w:t>17.3.2 kuulutatakse välja inseneri pankrot.</w:t>
      </w:r>
    </w:p>
    <w:p w14:paraId="3341C48F" w14:textId="77777777" w:rsidR="004852BF" w:rsidRPr="00944DE9" w:rsidRDefault="004852BF" w:rsidP="008B4927">
      <w:pPr>
        <w:pStyle w:val="Vahedeta"/>
        <w:jc w:val="both"/>
        <w:rPr>
          <w:rFonts w:ascii="Times New Roman" w:hAnsi="Times New Roman" w:cs="Times New Roman"/>
        </w:rPr>
      </w:pPr>
    </w:p>
    <w:p w14:paraId="3862D7CF" w14:textId="11C7A641" w:rsidR="00144AE6" w:rsidRPr="00944DE9" w:rsidRDefault="00144AE6" w:rsidP="008B4927">
      <w:pPr>
        <w:pStyle w:val="Vahedeta"/>
        <w:jc w:val="both"/>
        <w:rPr>
          <w:rFonts w:ascii="Times New Roman" w:hAnsi="Times New Roman" w:cs="Times New Roman"/>
          <w:b/>
          <w:bCs/>
        </w:rPr>
      </w:pPr>
      <w:r w:rsidRPr="00944DE9">
        <w:rPr>
          <w:rFonts w:ascii="Times New Roman" w:hAnsi="Times New Roman" w:cs="Times New Roman"/>
          <w:b/>
          <w:bCs/>
        </w:rPr>
        <w:t>18. Teated</w:t>
      </w:r>
    </w:p>
    <w:p w14:paraId="221228D8" w14:textId="77777777" w:rsidR="008B4927" w:rsidRPr="00944DE9" w:rsidRDefault="008B4927" w:rsidP="008B4927">
      <w:pPr>
        <w:pStyle w:val="Vahedeta"/>
        <w:jc w:val="both"/>
        <w:rPr>
          <w:rFonts w:ascii="Times New Roman" w:hAnsi="Times New Roman" w:cs="Times New Roman"/>
          <w:b/>
          <w:bCs/>
        </w:rPr>
      </w:pPr>
    </w:p>
    <w:p w14:paraId="42FE008F" w14:textId="77777777" w:rsidR="00144AE6" w:rsidRPr="00944DE9" w:rsidRDefault="00144AE6" w:rsidP="008B4927">
      <w:pPr>
        <w:pStyle w:val="Vahedeta"/>
        <w:jc w:val="both"/>
        <w:rPr>
          <w:rFonts w:ascii="Times New Roman" w:hAnsi="Times New Roman" w:cs="Times New Roman"/>
        </w:rPr>
      </w:pPr>
      <w:r w:rsidRPr="00944DE9">
        <w:rPr>
          <w:rFonts w:ascii="Times New Roman" w:hAnsi="Times New Roman" w:cs="Times New Roman"/>
        </w:rPr>
        <w:t>18.1 Poolte vahelised lepinguga seotud teated peavad olema esitatud kirjalikus vormis, välja arvatud juhtudel, kui sellised teated on informatsioonilise iseloomuga, mille edastamisel teisele poolele ei ole õiguslikke tagajärgi.</w:t>
      </w:r>
    </w:p>
    <w:p w14:paraId="6935D38D" w14:textId="77777777" w:rsidR="00944DE9" w:rsidRDefault="00944DE9" w:rsidP="008B4927">
      <w:pPr>
        <w:pStyle w:val="Vahedeta"/>
        <w:jc w:val="both"/>
        <w:rPr>
          <w:rFonts w:ascii="Times New Roman" w:hAnsi="Times New Roman" w:cs="Times New Roman"/>
        </w:rPr>
      </w:pPr>
    </w:p>
    <w:p w14:paraId="2568380E" w14:textId="1BFD8DCE" w:rsidR="00144AE6" w:rsidRPr="00944DE9" w:rsidRDefault="00144AE6" w:rsidP="008B4927">
      <w:pPr>
        <w:pStyle w:val="Vahedeta"/>
        <w:jc w:val="both"/>
        <w:rPr>
          <w:rFonts w:ascii="Times New Roman" w:hAnsi="Times New Roman" w:cs="Times New Roman"/>
        </w:rPr>
      </w:pPr>
      <w:r w:rsidRPr="00944DE9">
        <w:rPr>
          <w:rFonts w:ascii="Times New Roman" w:hAnsi="Times New Roman" w:cs="Times New Roman"/>
        </w:rPr>
        <w:t>18.2 Informatsioonilist teadet võib edastada telefoni teel.</w:t>
      </w:r>
    </w:p>
    <w:p w14:paraId="4B1CBEA9" w14:textId="77777777" w:rsidR="00944DE9" w:rsidRDefault="00944DE9" w:rsidP="008B4927">
      <w:pPr>
        <w:pStyle w:val="Vahedeta"/>
        <w:jc w:val="both"/>
        <w:rPr>
          <w:rFonts w:ascii="Times New Roman" w:hAnsi="Times New Roman" w:cs="Times New Roman"/>
        </w:rPr>
      </w:pPr>
    </w:p>
    <w:p w14:paraId="2A3B3D37" w14:textId="5101BF82" w:rsidR="00144AE6" w:rsidRPr="00944DE9" w:rsidRDefault="00144AE6" w:rsidP="008B4927">
      <w:pPr>
        <w:pStyle w:val="Vahedeta"/>
        <w:jc w:val="both"/>
        <w:rPr>
          <w:rFonts w:ascii="Times New Roman" w:hAnsi="Times New Roman" w:cs="Times New Roman"/>
        </w:rPr>
      </w:pPr>
      <w:r w:rsidRPr="00944DE9">
        <w:rPr>
          <w:rFonts w:ascii="Times New Roman" w:hAnsi="Times New Roman" w:cs="Times New Roman"/>
        </w:rPr>
        <w:t>18.3 Kirjalikud teated saadetakse lepingu pooltele e-posti teel digitaalselt allkirjastatuna või selle võimaluse puudumisel antakse lepingu pooltele üle allkirja vastu. Ühe poole teade teisele poolele loetakse kätte saaduks, kui teade on saadetud lepingus näidatud e-posti aadressil ning sellest on möödunud 3 päeva, va juhul, kui teine pool on teate kättesaamist e-posti teel varasemalt kinnitanud.</w:t>
      </w:r>
    </w:p>
    <w:p w14:paraId="1529059A" w14:textId="77777777" w:rsidR="00944DE9" w:rsidRDefault="00944DE9" w:rsidP="008B4927">
      <w:pPr>
        <w:pStyle w:val="Vahedeta"/>
        <w:jc w:val="both"/>
        <w:rPr>
          <w:rFonts w:ascii="Times New Roman" w:hAnsi="Times New Roman" w:cs="Times New Roman"/>
        </w:rPr>
      </w:pPr>
    </w:p>
    <w:p w14:paraId="3DA82F70" w14:textId="28CB2A78" w:rsidR="00144AE6" w:rsidRPr="00944DE9" w:rsidRDefault="00144AE6" w:rsidP="008B4927">
      <w:pPr>
        <w:pStyle w:val="Vahedeta"/>
        <w:jc w:val="both"/>
        <w:rPr>
          <w:rFonts w:ascii="Times New Roman" w:hAnsi="Times New Roman" w:cs="Times New Roman"/>
        </w:rPr>
      </w:pPr>
      <w:r w:rsidRPr="00944DE9">
        <w:rPr>
          <w:rFonts w:ascii="Times New Roman" w:hAnsi="Times New Roman" w:cs="Times New Roman"/>
        </w:rPr>
        <w:t>18.4 Lepingu üks pool on kohustatud kätte saadud ning vastust eeldavale teatele vastama kolme tööpäeva jooksul selle kättesaamisele järgnevast päevast lugedes, kui teates ei ole ette nähtud vastamiseks pikemat tähtaega.</w:t>
      </w:r>
    </w:p>
    <w:p w14:paraId="0A3FF827" w14:textId="77777777" w:rsidR="00B37D31" w:rsidRPr="00944DE9" w:rsidRDefault="00B37D31" w:rsidP="008B4927">
      <w:pPr>
        <w:pStyle w:val="Vahedeta"/>
        <w:jc w:val="both"/>
        <w:rPr>
          <w:rFonts w:ascii="Times New Roman" w:hAnsi="Times New Roman" w:cs="Times New Roman"/>
        </w:rPr>
      </w:pPr>
    </w:p>
    <w:p w14:paraId="6F65FDC8" w14:textId="0463F879" w:rsidR="004852BF" w:rsidRPr="00944DE9" w:rsidRDefault="00144AE6" w:rsidP="008B4927">
      <w:pPr>
        <w:pStyle w:val="Vahedeta"/>
        <w:jc w:val="both"/>
        <w:rPr>
          <w:rFonts w:ascii="Times New Roman" w:hAnsi="Times New Roman" w:cs="Times New Roman"/>
          <w:b/>
          <w:bCs/>
        </w:rPr>
      </w:pPr>
      <w:r w:rsidRPr="00944DE9">
        <w:rPr>
          <w:rFonts w:ascii="Times New Roman" w:hAnsi="Times New Roman" w:cs="Times New Roman"/>
          <w:b/>
          <w:bCs/>
        </w:rPr>
        <w:t>19. Muud tingimused</w:t>
      </w:r>
    </w:p>
    <w:p w14:paraId="2B164821" w14:textId="77777777" w:rsidR="008B4927" w:rsidRPr="00944DE9" w:rsidRDefault="008B4927" w:rsidP="008B4927">
      <w:pPr>
        <w:pStyle w:val="Vahedeta"/>
        <w:jc w:val="both"/>
        <w:rPr>
          <w:rFonts w:ascii="Times New Roman" w:hAnsi="Times New Roman" w:cs="Times New Roman"/>
          <w:b/>
          <w:bCs/>
        </w:rPr>
      </w:pPr>
    </w:p>
    <w:p w14:paraId="4507E0BC" w14:textId="3BF6DA7D" w:rsidR="00144AE6" w:rsidRPr="00944DE9" w:rsidRDefault="00144AE6" w:rsidP="008B4927">
      <w:pPr>
        <w:pStyle w:val="Vahedeta"/>
        <w:jc w:val="both"/>
        <w:rPr>
          <w:rFonts w:ascii="Times New Roman" w:hAnsi="Times New Roman" w:cs="Times New Roman"/>
        </w:rPr>
      </w:pPr>
      <w:r w:rsidRPr="00944DE9">
        <w:rPr>
          <w:rFonts w:ascii="Times New Roman" w:hAnsi="Times New Roman" w:cs="Times New Roman"/>
        </w:rPr>
        <w:t>19.1 Kõik lepingu tõlgendamisest või täitmisest tulenevad vaidlused püütakse lahendada</w:t>
      </w:r>
      <w:r w:rsidR="008B4927" w:rsidRPr="00944DE9">
        <w:rPr>
          <w:rFonts w:ascii="Times New Roman" w:hAnsi="Times New Roman" w:cs="Times New Roman"/>
        </w:rPr>
        <w:t xml:space="preserve"> </w:t>
      </w:r>
      <w:r w:rsidRPr="00944DE9">
        <w:rPr>
          <w:rFonts w:ascii="Times New Roman" w:hAnsi="Times New Roman" w:cs="Times New Roman"/>
        </w:rPr>
        <w:t>lepingupoolte vaheliste läbirääkimiste teel. Kokkuleppe mittesaavutamisel lahendatakse vaidlus kohtus vastavalt Eesti Vabariigis kehtivatele õigusaktidele.</w:t>
      </w:r>
    </w:p>
    <w:p w14:paraId="6ABF740C" w14:textId="77777777" w:rsidR="00944DE9" w:rsidRDefault="00944DE9" w:rsidP="008B4927">
      <w:pPr>
        <w:pStyle w:val="Vahedeta"/>
        <w:jc w:val="both"/>
        <w:rPr>
          <w:rFonts w:ascii="Times New Roman" w:hAnsi="Times New Roman" w:cs="Times New Roman"/>
        </w:rPr>
      </w:pPr>
    </w:p>
    <w:p w14:paraId="5A456A7B" w14:textId="61C8ADC6" w:rsidR="00144AE6" w:rsidRPr="00944DE9" w:rsidRDefault="00144AE6" w:rsidP="008B4927">
      <w:pPr>
        <w:pStyle w:val="Vahedeta"/>
        <w:jc w:val="both"/>
        <w:rPr>
          <w:rFonts w:ascii="Times New Roman" w:hAnsi="Times New Roman" w:cs="Times New Roman"/>
        </w:rPr>
      </w:pPr>
      <w:r w:rsidRPr="00944DE9">
        <w:rPr>
          <w:rFonts w:ascii="Times New Roman" w:hAnsi="Times New Roman" w:cs="Times New Roman"/>
        </w:rPr>
        <w:t>19.2 Kõigis küsimustes, mis ei ole reguleeritud lepinguga, juhinduvad pooled Eesti Vabariigi</w:t>
      </w:r>
    </w:p>
    <w:p w14:paraId="3412D6E3" w14:textId="77777777" w:rsidR="00144AE6" w:rsidRPr="00944DE9" w:rsidRDefault="00144AE6" w:rsidP="008B4927">
      <w:pPr>
        <w:pStyle w:val="Vahedeta"/>
        <w:jc w:val="both"/>
        <w:rPr>
          <w:rFonts w:ascii="Times New Roman" w:hAnsi="Times New Roman" w:cs="Times New Roman"/>
        </w:rPr>
      </w:pPr>
      <w:r w:rsidRPr="00944DE9">
        <w:rPr>
          <w:rFonts w:ascii="Times New Roman" w:hAnsi="Times New Roman" w:cs="Times New Roman"/>
        </w:rPr>
        <w:t>vastavatest õigusaktide.</w:t>
      </w:r>
    </w:p>
    <w:p w14:paraId="613AF4FB" w14:textId="77777777" w:rsidR="004852BF" w:rsidRPr="00944DE9" w:rsidRDefault="004852BF" w:rsidP="008B4927">
      <w:pPr>
        <w:pStyle w:val="Vahedeta"/>
        <w:jc w:val="both"/>
        <w:rPr>
          <w:rFonts w:ascii="Times New Roman" w:hAnsi="Times New Roman" w:cs="Times New Roman"/>
        </w:rPr>
      </w:pPr>
    </w:p>
    <w:p w14:paraId="51CA9303" w14:textId="5D8F65A3" w:rsidR="00144AE6" w:rsidRPr="00944DE9" w:rsidRDefault="00144AE6" w:rsidP="008B4927">
      <w:pPr>
        <w:pStyle w:val="Vahedeta"/>
        <w:jc w:val="both"/>
        <w:rPr>
          <w:rFonts w:ascii="Times New Roman" w:hAnsi="Times New Roman" w:cs="Times New Roman"/>
          <w:b/>
          <w:bCs/>
        </w:rPr>
      </w:pPr>
      <w:r w:rsidRPr="00944DE9">
        <w:rPr>
          <w:rFonts w:ascii="Times New Roman" w:hAnsi="Times New Roman" w:cs="Times New Roman"/>
          <w:b/>
          <w:bCs/>
        </w:rPr>
        <w:t>20. Poolte allkirjad</w:t>
      </w:r>
    </w:p>
    <w:p w14:paraId="141E412F" w14:textId="77777777" w:rsidR="008B4927" w:rsidRPr="00944DE9" w:rsidRDefault="008B4927" w:rsidP="008B4927">
      <w:pPr>
        <w:pStyle w:val="Vahedeta"/>
        <w:jc w:val="both"/>
        <w:rPr>
          <w:rFonts w:ascii="Times New Roman" w:hAnsi="Times New Roman" w:cs="Times New Roman"/>
          <w:b/>
          <w:bCs/>
        </w:rPr>
      </w:pPr>
    </w:p>
    <w:p w14:paraId="6376BE0B" w14:textId="297FB141" w:rsidR="00144AE6" w:rsidRPr="00944DE9" w:rsidRDefault="00144AE6" w:rsidP="004C183C">
      <w:pPr>
        <w:spacing w:after="0"/>
        <w:jc w:val="both"/>
        <w:rPr>
          <w:rFonts w:ascii="Times New Roman" w:hAnsi="Times New Roman" w:cs="Times New Roman"/>
        </w:rPr>
      </w:pPr>
      <w:r w:rsidRPr="00944DE9">
        <w:rPr>
          <w:rFonts w:ascii="Times New Roman" w:hAnsi="Times New Roman" w:cs="Times New Roman"/>
        </w:rPr>
        <w:t>Tellija:</w:t>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Pr="00944DE9">
        <w:rPr>
          <w:rFonts w:ascii="Times New Roman" w:hAnsi="Times New Roman" w:cs="Times New Roman"/>
        </w:rPr>
        <w:t>Insener:</w:t>
      </w:r>
    </w:p>
    <w:p w14:paraId="5D6591AC" w14:textId="7D507E22" w:rsidR="00144AE6" w:rsidRPr="00944DE9" w:rsidRDefault="00144AE6" w:rsidP="004C183C">
      <w:pPr>
        <w:spacing w:after="0"/>
        <w:jc w:val="both"/>
        <w:rPr>
          <w:rFonts w:ascii="Times New Roman" w:hAnsi="Times New Roman" w:cs="Times New Roman"/>
        </w:rPr>
      </w:pPr>
      <w:r w:rsidRPr="00944DE9">
        <w:rPr>
          <w:rFonts w:ascii="Times New Roman" w:hAnsi="Times New Roman" w:cs="Times New Roman"/>
        </w:rPr>
        <w:t xml:space="preserve">Jõhvi Vallavalitsus </w:t>
      </w:r>
    </w:p>
    <w:p w14:paraId="1C925FFC" w14:textId="329F6F5A" w:rsidR="00144AE6" w:rsidRPr="00944DE9" w:rsidRDefault="00144AE6" w:rsidP="004C183C">
      <w:pPr>
        <w:spacing w:after="0"/>
        <w:jc w:val="both"/>
        <w:rPr>
          <w:rFonts w:ascii="Times New Roman" w:hAnsi="Times New Roman" w:cs="Times New Roman"/>
        </w:rPr>
      </w:pPr>
      <w:r w:rsidRPr="00944DE9">
        <w:rPr>
          <w:rFonts w:ascii="Times New Roman" w:hAnsi="Times New Roman" w:cs="Times New Roman"/>
        </w:rPr>
        <w:t>Registrikood 75033483</w:t>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Pr="00944DE9">
        <w:rPr>
          <w:rFonts w:ascii="Times New Roman" w:hAnsi="Times New Roman" w:cs="Times New Roman"/>
        </w:rPr>
        <w:t xml:space="preserve">registrikood </w:t>
      </w:r>
    </w:p>
    <w:p w14:paraId="3678FA9F" w14:textId="2E4F7034" w:rsidR="00144AE6" w:rsidRPr="00944DE9" w:rsidRDefault="00144AE6" w:rsidP="004C183C">
      <w:pPr>
        <w:spacing w:after="0"/>
        <w:jc w:val="both"/>
        <w:rPr>
          <w:rFonts w:ascii="Times New Roman" w:hAnsi="Times New Roman" w:cs="Times New Roman"/>
        </w:rPr>
      </w:pPr>
      <w:r w:rsidRPr="00944DE9">
        <w:rPr>
          <w:rFonts w:ascii="Times New Roman" w:hAnsi="Times New Roman" w:cs="Times New Roman"/>
        </w:rPr>
        <w:t>Asukoht: Jõhvi linn, Kooli 2, 41595</w:t>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Pr="00944DE9">
        <w:rPr>
          <w:rFonts w:ascii="Times New Roman" w:hAnsi="Times New Roman" w:cs="Times New Roman"/>
        </w:rPr>
        <w:t xml:space="preserve">asukoht </w:t>
      </w:r>
    </w:p>
    <w:p w14:paraId="5A3388D1" w14:textId="2EC27D9B" w:rsidR="00144AE6" w:rsidRPr="00944DE9" w:rsidRDefault="00144AE6" w:rsidP="004C183C">
      <w:pPr>
        <w:spacing w:after="0"/>
        <w:jc w:val="both"/>
        <w:rPr>
          <w:rFonts w:ascii="Times New Roman" w:hAnsi="Times New Roman" w:cs="Times New Roman"/>
        </w:rPr>
      </w:pPr>
      <w:r w:rsidRPr="00944DE9">
        <w:rPr>
          <w:rFonts w:ascii="Times New Roman" w:hAnsi="Times New Roman" w:cs="Times New Roman"/>
        </w:rPr>
        <w:t>Tel 336 3750</w:t>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2F6517" w:rsidRPr="00944DE9">
        <w:rPr>
          <w:rFonts w:ascii="Times New Roman" w:hAnsi="Times New Roman" w:cs="Times New Roman"/>
        </w:rPr>
        <w:t>tel</w:t>
      </w:r>
    </w:p>
    <w:p w14:paraId="061498B7" w14:textId="7ED1FF9E" w:rsidR="00144AE6" w:rsidRPr="00944DE9" w:rsidRDefault="00144AE6" w:rsidP="004C183C">
      <w:pPr>
        <w:spacing w:after="0"/>
        <w:jc w:val="both"/>
        <w:rPr>
          <w:rFonts w:ascii="Times New Roman" w:hAnsi="Times New Roman" w:cs="Times New Roman"/>
        </w:rPr>
      </w:pPr>
      <w:r w:rsidRPr="00944DE9">
        <w:rPr>
          <w:rFonts w:ascii="Times New Roman" w:hAnsi="Times New Roman" w:cs="Times New Roman"/>
        </w:rPr>
        <w:t xml:space="preserve">E-post: </w:t>
      </w:r>
      <w:hyperlink r:id="rId5" w:history="1">
        <w:r w:rsidR="008B4927" w:rsidRPr="00944DE9">
          <w:rPr>
            <w:rStyle w:val="Hperlink"/>
            <w:rFonts w:ascii="Times New Roman" w:hAnsi="Times New Roman" w:cs="Times New Roman"/>
          </w:rPr>
          <w:t>johvi@johvi.ee</w:t>
        </w:r>
      </w:hyperlink>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C4194E" w:rsidRPr="00944DE9">
        <w:rPr>
          <w:rFonts w:ascii="Times New Roman" w:hAnsi="Times New Roman" w:cs="Times New Roman"/>
        </w:rPr>
        <w:t>e-post:</w:t>
      </w:r>
    </w:p>
    <w:p w14:paraId="5F334F56" w14:textId="7A92F018" w:rsidR="00144AE6" w:rsidRPr="00944DE9" w:rsidRDefault="00144AE6" w:rsidP="004C183C">
      <w:pPr>
        <w:jc w:val="both"/>
        <w:rPr>
          <w:rFonts w:ascii="Times New Roman" w:hAnsi="Times New Roman" w:cs="Times New Roman"/>
        </w:rPr>
      </w:pPr>
    </w:p>
    <w:p w14:paraId="5C3DEBCF" w14:textId="4BC57FF4" w:rsidR="00144AE6" w:rsidRPr="00944DE9" w:rsidRDefault="00144AE6" w:rsidP="004C183C">
      <w:pPr>
        <w:jc w:val="both"/>
        <w:rPr>
          <w:rFonts w:ascii="Times New Roman" w:hAnsi="Times New Roman" w:cs="Times New Roman"/>
        </w:rPr>
      </w:pPr>
      <w:r w:rsidRPr="00944DE9">
        <w:rPr>
          <w:rFonts w:ascii="Times New Roman" w:hAnsi="Times New Roman" w:cs="Times New Roman"/>
        </w:rPr>
        <w:t>(allkirjastatud digitaalselt)</w:t>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008B4927" w:rsidRPr="00944DE9">
        <w:rPr>
          <w:rFonts w:ascii="Times New Roman" w:hAnsi="Times New Roman" w:cs="Times New Roman"/>
        </w:rPr>
        <w:tab/>
      </w:r>
      <w:r w:rsidRPr="00944DE9">
        <w:rPr>
          <w:rFonts w:ascii="Times New Roman" w:hAnsi="Times New Roman" w:cs="Times New Roman"/>
        </w:rPr>
        <w:t>(allkirjastatud digitaalselt)</w:t>
      </w:r>
    </w:p>
    <w:p w14:paraId="5325DF7F" w14:textId="77777777" w:rsidR="00944DE9" w:rsidRDefault="00944DE9" w:rsidP="002F3CE2">
      <w:pPr>
        <w:jc w:val="right"/>
        <w:rPr>
          <w:rFonts w:ascii="Times New Roman" w:hAnsi="Times New Roman" w:cs="Times New Roman"/>
        </w:rPr>
      </w:pPr>
    </w:p>
    <w:p w14:paraId="7C73CAFF" w14:textId="1C5D79D3" w:rsidR="00AA7D7B" w:rsidRPr="00944DE9" w:rsidRDefault="008B4927" w:rsidP="002F3CE2">
      <w:pPr>
        <w:jc w:val="right"/>
        <w:rPr>
          <w:rFonts w:ascii="Times New Roman" w:hAnsi="Times New Roman" w:cs="Times New Roman"/>
        </w:rPr>
      </w:pPr>
      <w:r w:rsidRPr="00944DE9">
        <w:rPr>
          <w:rFonts w:ascii="Times New Roman" w:hAnsi="Times New Roman" w:cs="Times New Roman"/>
        </w:rPr>
        <w:lastRenderedPageBreak/>
        <w:t>L</w:t>
      </w:r>
      <w:r w:rsidR="003F105A" w:rsidRPr="00944DE9">
        <w:rPr>
          <w:rFonts w:ascii="Times New Roman" w:hAnsi="Times New Roman" w:cs="Times New Roman"/>
        </w:rPr>
        <w:t>isa 1</w:t>
      </w:r>
    </w:p>
    <w:p w14:paraId="34237E5D" w14:textId="77777777" w:rsidR="003F105A" w:rsidRPr="00944DE9" w:rsidRDefault="003F105A" w:rsidP="002F3CE2">
      <w:pPr>
        <w:pStyle w:val="Vahedeta"/>
        <w:rPr>
          <w:lang w:eastAsia="et-EE"/>
        </w:rPr>
      </w:pPr>
    </w:p>
    <w:p w14:paraId="11665826" w14:textId="77777777" w:rsidR="003F105A" w:rsidRPr="00944DE9" w:rsidRDefault="003F105A" w:rsidP="002F3CE2">
      <w:pPr>
        <w:pStyle w:val="Vahedeta"/>
        <w:rPr>
          <w:lang w:eastAsia="et-EE"/>
        </w:rPr>
      </w:pPr>
    </w:p>
    <w:p w14:paraId="53BF471E" w14:textId="50B380F0" w:rsidR="00DB2929" w:rsidRPr="00944DE9" w:rsidRDefault="00DB2929" w:rsidP="004C183C">
      <w:pPr>
        <w:spacing w:after="120" w:line="240" w:lineRule="auto"/>
        <w:jc w:val="both"/>
        <w:rPr>
          <w:rFonts w:ascii="Times New Roman" w:eastAsia="Times New Roman" w:hAnsi="Times New Roman" w:cs="Times New Roman"/>
          <w:b/>
          <w:bCs/>
          <w:kern w:val="0"/>
          <w:lang w:eastAsia="et-EE"/>
          <w14:ligatures w14:val="none"/>
        </w:rPr>
      </w:pPr>
      <w:r w:rsidRPr="00944DE9">
        <w:rPr>
          <w:rFonts w:ascii="Times New Roman" w:eastAsia="Times New Roman" w:hAnsi="Times New Roman" w:cs="Times New Roman"/>
          <w:b/>
          <w:bCs/>
          <w:kern w:val="0"/>
          <w:lang w:eastAsia="et-EE"/>
          <w14:ligatures w14:val="none"/>
        </w:rPr>
        <w:t>Aruandluse esitamise vorm</w:t>
      </w:r>
    </w:p>
    <w:p w14:paraId="764ACDE1" w14:textId="77777777" w:rsidR="00DB2929" w:rsidRPr="00944DE9" w:rsidRDefault="00DB2929" w:rsidP="002F3CE2">
      <w:pPr>
        <w:pStyle w:val="Vahedeta"/>
        <w:rPr>
          <w:lang w:eastAsia="et-EE"/>
        </w:rPr>
      </w:pPr>
    </w:p>
    <w:p w14:paraId="488FA99E" w14:textId="77777777" w:rsidR="002F3CE2" w:rsidRPr="00944DE9" w:rsidRDefault="002F3CE2" w:rsidP="002F3CE2">
      <w:pPr>
        <w:pStyle w:val="Vahedeta"/>
        <w:rPr>
          <w:lang w:eastAsia="et-E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5"/>
        <w:gridCol w:w="1153"/>
        <w:gridCol w:w="375"/>
        <w:gridCol w:w="2079"/>
        <w:gridCol w:w="316"/>
        <w:gridCol w:w="1710"/>
        <w:gridCol w:w="1739"/>
      </w:tblGrid>
      <w:tr w:rsidR="00DB2929" w:rsidRPr="00944DE9" w14:paraId="156AE473" w14:textId="77777777" w:rsidTr="008A209E">
        <w:tc>
          <w:tcPr>
            <w:tcW w:w="1770" w:type="pct"/>
            <w:gridSpan w:val="2"/>
          </w:tcPr>
          <w:p w14:paraId="2EC92A0C" w14:textId="77777777"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r w:rsidRPr="00944DE9">
              <w:rPr>
                <w:rFonts w:ascii="Times New Roman" w:eastAsia="Calibri" w:hAnsi="Times New Roman" w:cs="Times New Roman"/>
                <w:b/>
                <w:kern w:val="0"/>
                <w:lang w:eastAsia="et-EE"/>
                <w14:ligatures w14:val="none"/>
              </w:rPr>
              <w:t>OMANIKUJÄRELEVALVE ARUANNE</w:t>
            </w:r>
          </w:p>
          <w:p w14:paraId="765EEB31" w14:textId="77777777"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p>
        </w:tc>
        <w:tc>
          <w:tcPr>
            <w:tcW w:w="1439" w:type="pct"/>
            <w:gridSpan w:val="3"/>
          </w:tcPr>
          <w:p w14:paraId="3271B907" w14:textId="49342955" w:rsidR="00DB2929" w:rsidRPr="00944DE9" w:rsidRDefault="002443F7" w:rsidP="004C183C">
            <w:pPr>
              <w:spacing w:after="0" w:line="240" w:lineRule="auto"/>
              <w:jc w:val="both"/>
              <w:rPr>
                <w:rFonts w:ascii="Times New Roman" w:eastAsia="Calibri" w:hAnsi="Times New Roman" w:cs="Times New Roman"/>
                <w:kern w:val="0"/>
                <w:lang w:eastAsia="et-EE"/>
                <w14:ligatures w14:val="none"/>
              </w:rPr>
            </w:pPr>
            <w:r>
              <w:rPr>
                <w:rFonts w:ascii="Times New Roman" w:eastAsia="Calibri" w:hAnsi="Times New Roman" w:cs="Times New Roman"/>
                <w:b/>
                <w:kern w:val="0"/>
                <w:lang w:eastAsia="et-EE"/>
                <w14:ligatures w14:val="none"/>
              </w:rPr>
              <w:t>o</w:t>
            </w:r>
            <w:r w:rsidR="00DB2929" w:rsidRPr="00944DE9">
              <w:rPr>
                <w:rFonts w:ascii="Times New Roman" w:eastAsia="Calibri" w:hAnsi="Times New Roman" w:cs="Times New Roman"/>
                <w:b/>
                <w:kern w:val="0"/>
                <w:lang w:eastAsia="et-EE"/>
                <w14:ligatures w14:val="none"/>
              </w:rPr>
              <w:t>bjekt:</w:t>
            </w:r>
          </w:p>
        </w:tc>
        <w:tc>
          <w:tcPr>
            <w:tcW w:w="1791" w:type="pct"/>
            <w:gridSpan w:val="2"/>
          </w:tcPr>
          <w:p w14:paraId="4FD40FB1" w14:textId="55389943" w:rsidR="00DB2929" w:rsidRPr="00944DE9" w:rsidRDefault="002443F7" w:rsidP="004C183C">
            <w:pPr>
              <w:spacing w:after="0" w:line="240" w:lineRule="auto"/>
              <w:jc w:val="both"/>
              <w:rPr>
                <w:rFonts w:ascii="Times New Roman" w:eastAsia="Calibri" w:hAnsi="Times New Roman" w:cs="Times New Roman"/>
                <w:b/>
                <w:kern w:val="0"/>
                <w:lang w:eastAsia="et-EE"/>
                <w14:ligatures w14:val="none"/>
              </w:rPr>
            </w:pPr>
            <w:r>
              <w:rPr>
                <w:rFonts w:ascii="Times New Roman" w:eastAsia="Calibri" w:hAnsi="Times New Roman" w:cs="Times New Roman"/>
                <w:b/>
                <w:kern w:val="0"/>
                <w:lang w:eastAsia="et-EE"/>
                <w14:ligatures w14:val="none"/>
              </w:rPr>
              <w:t>a</w:t>
            </w:r>
            <w:r w:rsidR="00DB2929" w:rsidRPr="00944DE9">
              <w:rPr>
                <w:rFonts w:ascii="Times New Roman" w:eastAsia="Calibri" w:hAnsi="Times New Roman" w:cs="Times New Roman"/>
                <w:b/>
                <w:kern w:val="0"/>
                <w:lang w:eastAsia="et-EE"/>
                <w14:ligatures w14:val="none"/>
              </w:rPr>
              <w:t>ruande periood:</w:t>
            </w:r>
          </w:p>
        </w:tc>
      </w:tr>
      <w:tr w:rsidR="00DB2929" w:rsidRPr="00944DE9" w14:paraId="69208153" w14:textId="77777777" w:rsidTr="008A209E">
        <w:tc>
          <w:tcPr>
            <w:tcW w:w="5000" w:type="pct"/>
            <w:gridSpan w:val="7"/>
          </w:tcPr>
          <w:p w14:paraId="40CADFE0" w14:textId="77777777"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p>
          <w:p w14:paraId="41FB74E2" w14:textId="77777777"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p>
          <w:p w14:paraId="66BFDA24" w14:textId="77777777"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r w:rsidRPr="00944DE9">
              <w:rPr>
                <w:rFonts w:ascii="Times New Roman" w:eastAsia="Calibri" w:hAnsi="Times New Roman" w:cs="Times New Roman"/>
                <w:b/>
                <w:kern w:val="0"/>
                <w:lang w:eastAsia="et-EE"/>
                <w14:ligatures w14:val="none"/>
              </w:rPr>
              <w:t>OBJEKTI ÜLEVAATUSED / ehitustööde perioodil/</w:t>
            </w:r>
          </w:p>
        </w:tc>
      </w:tr>
      <w:tr w:rsidR="00DB2929" w:rsidRPr="00944DE9" w14:paraId="06BC4832" w14:textId="77777777" w:rsidTr="008A209E">
        <w:tc>
          <w:tcPr>
            <w:tcW w:w="1171" w:type="pct"/>
          </w:tcPr>
          <w:p w14:paraId="1F0E3CB9"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r w:rsidRPr="00944DE9">
              <w:rPr>
                <w:rFonts w:ascii="Times New Roman" w:eastAsia="Calibri" w:hAnsi="Times New Roman" w:cs="Times New Roman"/>
                <w:kern w:val="0"/>
                <w:lang w:eastAsia="et-EE"/>
                <w14:ligatures w14:val="none"/>
              </w:rPr>
              <w:t>Objekti ülevaatuse teostamise kuupäev ja objektil viibimise aeg (h)</w:t>
            </w:r>
          </w:p>
        </w:tc>
        <w:tc>
          <w:tcPr>
            <w:tcW w:w="794" w:type="pct"/>
            <w:gridSpan w:val="2"/>
          </w:tcPr>
          <w:p w14:paraId="003C4A72" w14:textId="32AFDF3A" w:rsidR="00DB2929" w:rsidRPr="00944DE9" w:rsidRDefault="002443F7" w:rsidP="004C183C">
            <w:pPr>
              <w:spacing w:after="0" w:line="240" w:lineRule="auto"/>
              <w:jc w:val="both"/>
              <w:rPr>
                <w:rFonts w:ascii="Times New Roman" w:eastAsia="Calibri" w:hAnsi="Times New Roman" w:cs="Times New Roman"/>
                <w:kern w:val="0"/>
                <w:lang w:eastAsia="et-EE"/>
                <w14:ligatures w14:val="none"/>
              </w:rPr>
            </w:pPr>
            <w:r>
              <w:rPr>
                <w:rFonts w:ascii="Times New Roman" w:eastAsia="Calibri" w:hAnsi="Times New Roman" w:cs="Times New Roman"/>
                <w:kern w:val="0"/>
                <w:lang w:eastAsia="et-EE"/>
                <w14:ligatures w14:val="none"/>
              </w:rPr>
              <w:t>t</w:t>
            </w:r>
            <w:r w:rsidR="00DB2929" w:rsidRPr="00944DE9">
              <w:rPr>
                <w:rFonts w:ascii="Times New Roman" w:eastAsia="Calibri" w:hAnsi="Times New Roman" w:cs="Times New Roman"/>
                <w:kern w:val="0"/>
                <w:lang w:eastAsia="et-EE"/>
                <w14:ligatures w14:val="none"/>
              </w:rPr>
              <w:t>eostaja</w:t>
            </w:r>
          </w:p>
        </w:tc>
        <w:tc>
          <w:tcPr>
            <w:tcW w:w="1080" w:type="pct"/>
          </w:tcPr>
          <w:p w14:paraId="2400A499" w14:textId="2896FC8F" w:rsidR="00DB2929" w:rsidRPr="00944DE9" w:rsidRDefault="002443F7" w:rsidP="004C183C">
            <w:pPr>
              <w:spacing w:after="0" w:line="240" w:lineRule="auto"/>
              <w:jc w:val="both"/>
              <w:rPr>
                <w:rFonts w:ascii="Times New Roman" w:eastAsia="Calibri" w:hAnsi="Times New Roman" w:cs="Times New Roman"/>
                <w:kern w:val="0"/>
                <w:lang w:eastAsia="et-EE"/>
                <w14:ligatures w14:val="none"/>
              </w:rPr>
            </w:pPr>
            <w:r>
              <w:rPr>
                <w:rFonts w:ascii="Times New Roman" w:eastAsia="Calibri" w:hAnsi="Times New Roman" w:cs="Times New Roman"/>
                <w:kern w:val="0"/>
                <w:lang w:eastAsia="et-EE"/>
                <w14:ligatures w14:val="none"/>
              </w:rPr>
              <w:t>ü</w:t>
            </w:r>
            <w:r w:rsidR="00DB2929" w:rsidRPr="00944DE9">
              <w:rPr>
                <w:rFonts w:ascii="Times New Roman" w:eastAsia="Calibri" w:hAnsi="Times New Roman" w:cs="Times New Roman"/>
                <w:kern w:val="0"/>
                <w:lang w:eastAsia="et-EE"/>
                <w14:ligatures w14:val="none"/>
              </w:rPr>
              <w:t>levaatusel teostatud toimingud</w:t>
            </w:r>
          </w:p>
        </w:tc>
        <w:tc>
          <w:tcPr>
            <w:tcW w:w="1052" w:type="pct"/>
            <w:gridSpan w:val="2"/>
          </w:tcPr>
          <w:p w14:paraId="47B7495D" w14:textId="67C67DCB" w:rsidR="00DB2929" w:rsidRPr="00944DE9" w:rsidRDefault="002443F7" w:rsidP="004C183C">
            <w:pPr>
              <w:spacing w:after="0" w:line="240" w:lineRule="auto"/>
              <w:jc w:val="both"/>
              <w:rPr>
                <w:rFonts w:ascii="Times New Roman" w:eastAsia="Calibri" w:hAnsi="Times New Roman" w:cs="Times New Roman"/>
                <w:kern w:val="0"/>
                <w:lang w:eastAsia="et-EE"/>
                <w14:ligatures w14:val="none"/>
              </w:rPr>
            </w:pPr>
            <w:r>
              <w:rPr>
                <w:rFonts w:ascii="Times New Roman" w:eastAsia="Calibri" w:hAnsi="Times New Roman" w:cs="Times New Roman"/>
                <w:kern w:val="0"/>
                <w:lang w:eastAsia="et-EE"/>
                <w14:ligatures w14:val="none"/>
              </w:rPr>
              <w:t>ü</w:t>
            </w:r>
            <w:r w:rsidR="00DB2929" w:rsidRPr="00944DE9">
              <w:rPr>
                <w:rFonts w:ascii="Times New Roman" w:eastAsia="Calibri" w:hAnsi="Times New Roman" w:cs="Times New Roman"/>
                <w:kern w:val="0"/>
                <w:lang w:eastAsia="et-EE"/>
                <w14:ligatures w14:val="none"/>
              </w:rPr>
              <w:t>levaatusel fikseeritud puudused ja  mittevastavused</w:t>
            </w:r>
          </w:p>
        </w:tc>
        <w:tc>
          <w:tcPr>
            <w:tcW w:w="904" w:type="pct"/>
          </w:tcPr>
          <w:p w14:paraId="5D865D75" w14:textId="32ACCEF4" w:rsidR="00DB2929" w:rsidRPr="00944DE9" w:rsidRDefault="002443F7" w:rsidP="004C183C">
            <w:pPr>
              <w:spacing w:after="0" w:line="240" w:lineRule="auto"/>
              <w:jc w:val="both"/>
              <w:rPr>
                <w:rFonts w:ascii="Times New Roman" w:eastAsia="Calibri" w:hAnsi="Times New Roman" w:cs="Times New Roman"/>
                <w:kern w:val="0"/>
                <w:lang w:eastAsia="et-EE"/>
                <w14:ligatures w14:val="none"/>
              </w:rPr>
            </w:pPr>
            <w:r>
              <w:rPr>
                <w:rFonts w:ascii="Times New Roman" w:eastAsia="Calibri" w:hAnsi="Times New Roman" w:cs="Times New Roman"/>
                <w:kern w:val="0"/>
                <w:lang w:eastAsia="et-EE"/>
                <w14:ligatures w14:val="none"/>
              </w:rPr>
              <w:t>r</w:t>
            </w:r>
            <w:r w:rsidR="00DB2929" w:rsidRPr="00944DE9">
              <w:rPr>
                <w:rFonts w:ascii="Times New Roman" w:eastAsia="Calibri" w:hAnsi="Times New Roman" w:cs="Times New Roman"/>
                <w:kern w:val="0"/>
                <w:lang w:eastAsia="et-EE"/>
                <w14:ligatures w14:val="none"/>
              </w:rPr>
              <w:t>akendatud meetmed</w:t>
            </w:r>
          </w:p>
        </w:tc>
      </w:tr>
      <w:tr w:rsidR="00DB2929" w:rsidRPr="00944DE9" w14:paraId="196D9435" w14:textId="77777777" w:rsidTr="008A209E">
        <w:tc>
          <w:tcPr>
            <w:tcW w:w="1171" w:type="pct"/>
          </w:tcPr>
          <w:p w14:paraId="002A4EDB"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794" w:type="pct"/>
            <w:gridSpan w:val="2"/>
          </w:tcPr>
          <w:p w14:paraId="721FCCDF"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1080" w:type="pct"/>
          </w:tcPr>
          <w:p w14:paraId="49037263"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1052" w:type="pct"/>
            <w:gridSpan w:val="2"/>
          </w:tcPr>
          <w:p w14:paraId="24480D11"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904" w:type="pct"/>
          </w:tcPr>
          <w:p w14:paraId="7B2A1B7D"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r>
      <w:tr w:rsidR="00DB2929" w:rsidRPr="00944DE9" w14:paraId="1A7C7842" w14:textId="77777777" w:rsidTr="008A209E">
        <w:tc>
          <w:tcPr>
            <w:tcW w:w="1171" w:type="pct"/>
          </w:tcPr>
          <w:p w14:paraId="1BDB6A3B"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794" w:type="pct"/>
            <w:gridSpan w:val="2"/>
          </w:tcPr>
          <w:p w14:paraId="4B871D05"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1080" w:type="pct"/>
          </w:tcPr>
          <w:p w14:paraId="19711C84"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1052" w:type="pct"/>
            <w:gridSpan w:val="2"/>
          </w:tcPr>
          <w:p w14:paraId="235FA34F"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904" w:type="pct"/>
          </w:tcPr>
          <w:p w14:paraId="2708DFBF"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r>
      <w:tr w:rsidR="00DB2929" w:rsidRPr="00944DE9" w14:paraId="2DC081BA" w14:textId="77777777" w:rsidTr="008A209E">
        <w:tc>
          <w:tcPr>
            <w:tcW w:w="1171" w:type="pct"/>
          </w:tcPr>
          <w:p w14:paraId="341E3599"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794" w:type="pct"/>
            <w:gridSpan w:val="2"/>
          </w:tcPr>
          <w:p w14:paraId="05FAFC36"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1080" w:type="pct"/>
          </w:tcPr>
          <w:p w14:paraId="08AA5DFD"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1052" w:type="pct"/>
            <w:gridSpan w:val="2"/>
          </w:tcPr>
          <w:p w14:paraId="0AE4797F"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904" w:type="pct"/>
          </w:tcPr>
          <w:p w14:paraId="7A15B4A8"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r>
      <w:tr w:rsidR="00DB2929" w:rsidRPr="00944DE9" w14:paraId="58069735" w14:textId="77777777" w:rsidTr="008A209E">
        <w:tc>
          <w:tcPr>
            <w:tcW w:w="1171" w:type="pct"/>
          </w:tcPr>
          <w:p w14:paraId="4D3D773D"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794" w:type="pct"/>
            <w:gridSpan w:val="2"/>
          </w:tcPr>
          <w:p w14:paraId="4A14419E"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1080" w:type="pct"/>
          </w:tcPr>
          <w:p w14:paraId="062617CE"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1052" w:type="pct"/>
            <w:gridSpan w:val="2"/>
          </w:tcPr>
          <w:p w14:paraId="7E6BDF4C"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c>
          <w:tcPr>
            <w:tcW w:w="904" w:type="pct"/>
          </w:tcPr>
          <w:p w14:paraId="0B625FEC"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r>
      <w:tr w:rsidR="00DB2929" w:rsidRPr="00944DE9" w14:paraId="5E36AF8B" w14:textId="77777777" w:rsidTr="008A209E">
        <w:tc>
          <w:tcPr>
            <w:tcW w:w="1964" w:type="pct"/>
            <w:gridSpan w:val="3"/>
          </w:tcPr>
          <w:p w14:paraId="0FE3A81F" w14:textId="77777777"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r w:rsidRPr="00944DE9">
              <w:rPr>
                <w:rFonts w:ascii="Times New Roman" w:eastAsia="Calibri" w:hAnsi="Times New Roman" w:cs="Times New Roman"/>
                <w:b/>
                <w:kern w:val="0"/>
                <w:lang w:eastAsia="et-EE"/>
                <w14:ligatures w14:val="none"/>
              </w:rPr>
              <w:t>Perioodi jooksul läbivaadatud ja kontrollitud täitedokumentatsioon</w:t>
            </w:r>
          </w:p>
          <w:p w14:paraId="2BB554E6" w14:textId="77777777"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p>
        </w:tc>
        <w:tc>
          <w:tcPr>
            <w:tcW w:w="3036" w:type="pct"/>
            <w:gridSpan w:val="4"/>
          </w:tcPr>
          <w:p w14:paraId="6686D8C3"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r>
      <w:tr w:rsidR="00DB2929" w:rsidRPr="00944DE9" w14:paraId="26C51FF4" w14:textId="77777777" w:rsidTr="008A209E">
        <w:tc>
          <w:tcPr>
            <w:tcW w:w="1964" w:type="pct"/>
            <w:gridSpan w:val="3"/>
          </w:tcPr>
          <w:p w14:paraId="72F94740" w14:textId="77777777"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p>
          <w:p w14:paraId="602F67B2" w14:textId="77777777"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r w:rsidRPr="00944DE9">
              <w:rPr>
                <w:rFonts w:ascii="Times New Roman" w:eastAsia="Calibri" w:hAnsi="Times New Roman" w:cs="Times New Roman"/>
                <w:b/>
                <w:kern w:val="0"/>
                <w:lang w:eastAsia="et-EE"/>
                <w14:ligatures w14:val="none"/>
              </w:rPr>
              <w:t>Ehitustööde seis / lühikirjeldus</w:t>
            </w:r>
          </w:p>
          <w:p w14:paraId="15AA04D6" w14:textId="77777777"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p>
        </w:tc>
        <w:tc>
          <w:tcPr>
            <w:tcW w:w="3036" w:type="pct"/>
            <w:gridSpan w:val="4"/>
          </w:tcPr>
          <w:p w14:paraId="3688522C"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r>
      <w:tr w:rsidR="00DB2929" w:rsidRPr="00944DE9" w14:paraId="0FFA7C0B" w14:textId="77777777" w:rsidTr="008A209E">
        <w:tc>
          <w:tcPr>
            <w:tcW w:w="1964" w:type="pct"/>
            <w:gridSpan w:val="3"/>
          </w:tcPr>
          <w:p w14:paraId="73678F6E" w14:textId="77777777"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p>
          <w:p w14:paraId="66F66D37" w14:textId="69E9C145"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r w:rsidRPr="00944DE9">
              <w:rPr>
                <w:rFonts w:ascii="Times New Roman" w:eastAsia="Calibri" w:hAnsi="Times New Roman" w:cs="Times New Roman"/>
                <w:b/>
                <w:kern w:val="0"/>
                <w:lang w:eastAsia="et-EE"/>
                <w14:ligatures w14:val="none"/>
              </w:rPr>
              <w:t>Hinnang ajakavale</w:t>
            </w:r>
          </w:p>
          <w:p w14:paraId="16C8B35F" w14:textId="77777777"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p>
        </w:tc>
        <w:tc>
          <w:tcPr>
            <w:tcW w:w="3036" w:type="pct"/>
            <w:gridSpan w:val="4"/>
          </w:tcPr>
          <w:p w14:paraId="2C95F591"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r>
      <w:tr w:rsidR="00DB2929" w:rsidRPr="00944DE9" w14:paraId="2A0C7418" w14:textId="77777777" w:rsidTr="008A209E">
        <w:tc>
          <w:tcPr>
            <w:tcW w:w="1964" w:type="pct"/>
            <w:gridSpan w:val="3"/>
          </w:tcPr>
          <w:p w14:paraId="17756699" w14:textId="77777777"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p>
          <w:p w14:paraId="0DEDC2B1" w14:textId="77777777"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r w:rsidRPr="00944DE9">
              <w:rPr>
                <w:rFonts w:ascii="Times New Roman" w:eastAsia="Calibri" w:hAnsi="Times New Roman" w:cs="Times New Roman"/>
                <w:b/>
                <w:kern w:val="0"/>
                <w:lang w:eastAsia="et-EE"/>
                <w14:ligatures w14:val="none"/>
              </w:rPr>
              <w:t xml:space="preserve">Tuvastatud probleemid, märkused ja ettepanekud </w:t>
            </w:r>
          </w:p>
          <w:p w14:paraId="7552C23C" w14:textId="77777777" w:rsidR="00DB2929" w:rsidRPr="00944DE9" w:rsidRDefault="00DB2929" w:rsidP="004C183C">
            <w:pPr>
              <w:spacing w:after="0" w:line="240" w:lineRule="auto"/>
              <w:jc w:val="both"/>
              <w:rPr>
                <w:rFonts w:ascii="Times New Roman" w:eastAsia="Calibri" w:hAnsi="Times New Roman" w:cs="Times New Roman"/>
                <w:b/>
                <w:kern w:val="0"/>
                <w:lang w:eastAsia="et-EE"/>
                <w14:ligatures w14:val="none"/>
              </w:rPr>
            </w:pPr>
          </w:p>
        </w:tc>
        <w:tc>
          <w:tcPr>
            <w:tcW w:w="3036" w:type="pct"/>
            <w:gridSpan w:val="4"/>
          </w:tcPr>
          <w:p w14:paraId="02F27202" w14:textId="77777777" w:rsidR="00DB2929" w:rsidRPr="00944DE9" w:rsidRDefault="00DB2929" w:rsidP="004C183C">
            <w:pPr>
              <w:spacing w:after="0" w:line="240" w:lineRule="auto"/>
              <w:jc w:val="both"/>
              <w:rPr>
                <w:rFonts w:ascii="Times New Roman" w:eastAsia="Calibri" w:hAnsi="Times New Roman" w:cs="Times New Roman"/>
                <w:kern w:val="0"/>
                <w:lang w:eastAsia="et-EE"/>
                <w14:ligatures w14:val="none"/>
              </w:rPr>
            </w:pPr>
          </w:p>
        </w:tc>
      </w:tr>
    </w:tbl>
    <w:p w14:paraId="3ACE8D7F" w14:textId="77777777" w:rsidR="00DB2929" w:rsidRPr="00944DE9" w:rsidRDefault="00DB2929" w:rsidP="004C183C">
      <w:pPr>
        <w:spacing w:line="259" w:lineRule="auto"/>
        <w:jc w:val="both"/>
        <w:rPr>
          <w:rFonts w:ascii="Times New Roman" w:eastAsia="Times New Roman" w:hAnsi="Times New Roman" w:cs="Times New Roman"/>
          <w:kern w:val="0"/>
          <w:lang w:eastAsia="et-EE"/>
          <w14:ligatures w14:val="none"/>
        </w:rPr>
      </w:pPr>
    </w:p>
    <w:p w14:paraId="041031D1" w14:textId="77777777" w:rsidR="00693C76" w:rsidRPr="00944DE9" w:rsidRDefault="00693C76" w:rsidP="004C183C">
      <w:pPr>
        <w:spacing w:line="259" w:lineRule="auto"/>
        <w:jc w:val="both"/>
        <w:rPr>
          <w:rFonts w:ascii="Times New Roman" w:eastAsia="Times New Roman" w:hAnsi="Times New Roman" w:cs="Times New Roman"/>
          <w:kern w:val="0"/>
          <w:lang w:eastAsia="et-EE"/>
          <w14:ligatures w14:val="none"/>
        </w:rPr>
      </w:pPr>
    </w:p>
    <w:p w14:paraId="348AD90B" w14:textId="77777777" w:rsidR="0002488A" w:rsidRPr="00944DE9" w:rsidRDefault="0002488A" w:rsidP="004C183C">
      <w:pPr>
        <w:spacing w:line="259" w:lineRule="auto"/>
        <w:jc w:val="both"/>
        <w:rPr>
          <w:rFonts w:ascii="Times New Roman" w:eastAsia="Times New Roman" w:hAnsi="Times New Roman" w:cs="Times New Roman"/>
          <w:kern w:val="0"/>
          <w:lang w:eastAsia="et-EE"/>
          <w14:ligatures w14:val="none"/>
        </w:rPr>
      </w:pPr>
    </w:p>
    <w:p w14:paraId="3F075A8B" w14:textId="77777777" w:rsidR="0002488A" w:rsidRPr="00944DE9" w:rsidRDefault="0002488A" w:rsidP="003F105A">
      <w:pPr>
        <w:spacing w:line="259" w:lineRule="auto"/>
        <w:jc w:val="right"/>
        <w:rPr>
          <w:rFonts w:ascii="Times New Roman" w:eastAsia="Times New Roman" w:hAnsi="Times New Roman" w:cs="Times New Roman"/>
          <w:kern w:val="0"/>
          <w:lang w:eastAsia="et-EE"/>
          <w14:ligatures w14:val="none"/>
        </w:rPr>
      </w:pPr>
    </w:p>
    <w:p w14:paraId="077E281D" w14:textId="77777777" w:rsidR="0002488A" w:rsidRPr="00944DE9" w:rsidRDefault="0002488A" w:rsidP="003F105A">
      <w:pPr>
        <w:spacing w:line="259" w:lineRule="auto"/>
        <w:jc w:val="right"/>
        <w:rPr>
          <w:rFonts w:ascii="Times New Roman" w:eastAsia="Times New Roman" w:hAnsi="Times New Roman" w:cs="Times New Roman"/>
          <w:kern w:val="0"/>
          <w:lang w:eastAsia="et-EE"/>
          <w14:ligatures w14:val="none"/>
        </w:rPr>
      </w:pPr>
    </w:p>
    <w:p w14:paraId="57A4515A" w14:textId="77777777" w:rsidR="0002488A" w:rsidRPr="00944DE9" w:rsidRDefault="0002488A" w:rsidP="003F105A">
      <w:pPr>
        <w:spacing w:line="259" w:lineRule="auto"/>
        <w:jc w:val="right"/>
        <w:rPr>
          <w:rFonts w:ascii="Times New Roman" w:eastAsia="Times New Roman" w:hAnsi="Times New Roman" w:cs="Times New Roman"/>
          <w:kern w:val="0"/>
          <w:lang w:eastAsia="et-EE"/>
          <w14:ligatures w14:val="none"/>
        </w:rPr>
      </w:pPr>
    </w:p>
    <w:p w14:paraId="6E692C5B" w14:textId="77777777" w:rsidR="0002488A" w:rsidRPr="00944DE9" w:rsidRDefault="0002488A" w:rsidP="003F105A">
      <w:pPr>
        <w:spacing w:line="259" w:lineRule="auto"/>
        <w:jc w:val="right"/>
        <w:rPr>
          <w:rFonts w:ascii="Times New Roman" w:eastAsia="Times New Roman" w:hAnsi="Times New Roman" w:cs="Times New Roman"/>
          <w:kern w:val="0"/>
          <w:lang w:eastAsia="et-EE"/>
          <w14:ligatures w14:val="none"/>
        </w:rPr>
      </w:pPr>
    </w:p>
    <w:p w14:paraId="121F7DDA" w14:textId="77777777" w:rsidR="0002488A" w:rsidRPr="00944DE9" w:rsidRDefault="0002488A" w:rsidP="003F105A">
      <w:pPr>
        <w:spacing w:line="259" w:lineRule="auto"/>
        <w:jc w:val="right"/>
        <w:rPr>
          <w:rFonts w:ascii="Times New Roman" w:eastAsia="Times New Roman" w:hAnsi="Times New Roman" w:cs="Times New Roman"/>
          <w:kern w:val="0"/>
          <w:lang w:eastAsia="et-EE"/>
          <w14:ligatures w14:val="none"/>
        </w:rPr>
      </w:pPr>
    </w:p>
    <w:p w14:paraId="1B471B1A" w14:textId="77777777" w:rsidR="002F3CE2" w:rsidRPr="00944DE9" w:rsidRDefault="002F3CE2">
      <w:pPr>
        <w:rPr>
          <w:rFonts w:ascii="Times New Roman" w:eastAsia="Times New Roman" w:hAnsi="Times New Roman" w:cs="Times New Roman"/>
          <w:kern w:val="0"/>
          <w:lang w:eastAsia="et-EE"/>
          <w14:ligatures w14:val="none"/>
        </w:rPr>
        <w:sectPr w:rsidR="002F3CE2" w:rsidRPr="00944DE9" w:rsidSect="00944DE9">
          <w:pgSz w:w="11906" w:h="16838"/>
          <w:pgMar w:top="1134" w:right="851" w:bottom="1134" w:left="1418" w:header="708" w:footer="708" w:gutter="0"/>
          <w:cols w:space="708"/>
          <w:docGrid w:linePitch="360"/>
        </w:sectPr>
      </w:pPr>
    </w:p>
    <w:p w14:paraId="21170446" w14:textId="324A9021" w:rsidR="00DB2929" w:rsidRPr="00944DE9" w:rsidRDefault="003F105A" w:rsidP="003F105A">
      <w:pPr>
        <w:spacing w:line="259" w:lineRule="auto"/>
        <w:jc w:val="right"/>
        <w:rPr>
          <w:rFonts w:ascii="Times New Roman" w:eastAsia="Times New Roman" w:hAnsi="Times New Roman" w:cs="Times New Roman"/>
          <w:kern w:val="0"/>
          <w:lang w:eastAsia="et-EE"/>
          <w14:ligatures w14:val="none"/>
        </w:rPr>
      </w:pPr>
      <w:r w:rsidRPr="00944DE9">
        <w:rPr>
          <w:rFonts w:ascii="Times New Roman" w:eastAsia="Times New Roman" w:hAnsi="Times New Roman" w:cs="Times New Roman"/>
          <w:kern w:val="0"/>
          <w:lang w:eastAsia="et-EE"/>
          <w14:ligatures w14:val="none"/>
        </w:rPr>
        <w:lastRenderedPageBreak/>
        <w:t>Lisa 2</w:t>
      </w:r>
    </w:p>
    <w:p w14:paraId="08A1A34B" w14:textId="2CA92511" w:rsidR="006100B7" w:rsidRPr="00944DE9" w:rsidRDefault="006100B7" w:rsidP="006100B7">
      <w:pPr>
        <w:spacing w:line="259" w:lineRule="auto"/>
        <w:rPr>
          <w:rFonts w:ascii="Times New Roman" w:eastAsia="Times New Roman" w:hAnsi="Times New Roman" w:cs="Times New Roman"/>
          <w:b/>
          <w:bCs/>
          <w:kern w:val="0"/>
          <w:lang w:eastAsia="et-EE"/>
          <w14:ligatures w14:val="none"/>
        </w:rPr>
      </w:pPr>
      <w:r w:rsidRPr="00944DE9">
        <w:rPr>
          <w:rFonts w:ascii="Times New Roman" w:eastAsia="Times New Roman" w:hAnsi="Times New Roman" w:cs="Times New Roman"/>
          <w:b/>
          <w:bCs/>
          <w:kern w:val="0"/>
          <w:lang w:eastAsia="et-EE"/>
          <w14:ligatures w14:val="none"/>
        </w:rPr>
        <w:t>Ehitustööde ülevaatuse tabel</w:t>
      </w:r>
    </w:p>
    <w:p w14:paraId="38F45ECE" w14:textId="77777777" w:rsidR="006100B7" w:rsidRPr="00944DE9" w:rsidRDefault="006100B7" w:rsidP="002F3CE2">
      <w:pPr>
        <w:pStyle w:val="Vahedeta"/>
        <w:rPr>
          <w:lang w:eastAsia="et-EE"/>
        </w:rPr>
      </w:pPr>
    </w:p>
    <w:p w14:paraId="11E5C7AD" w14:textId="77777777" w:rsidR="006100B7" w:rsidRPr="00944DE9" w:rsidRDefault="006100B7" w:rsidP="002F3CE2">
      <w:pPr>
        <w:pStyle w:val="Vahedeta"/>
        <w:rPr>
          <w:lang w:eastAsia="et-EE"/>
        </w:rPr>
      </w:pPr>
    </w:p>
    <w:p w14:paraId="3729EC39" w14:textId="77777777" w:rsidR="006100B7" w:rsidRPr="00944DE9" w:rsidRDefault="006100B7" w:rsidP="006100B7">
      <w:pPr>
        <w:spacing w:after="60" w:line="240" w:lineRule="auto"/>
        <w:ind w:right="68"/>
        <w:rPr>
          <w:rFonts w:ascii="Times New Roman" w:eastAsia="Calibri" w:hAnsi="Times New Roman" w:cs="Times New Roman"/>
          <w:kern w:val="0"/>
          <w:lang w:eastAsia="et-EE"/>
          <w14:ligatures w14:val="none"/>
        </w:rPr>
      </w:pPr>
      <w:r w:rsidRPr="00944DE9">
        <w:rPr>
          <w:rFonts w:ascii="Times New Roman" w:eastAsia="Calibri" w:hAnsi="Times New Roman" w:cs="Times New Roman"/>
          <w:kern w:val="0"/>
          <w:lang w:eastAsia="et-EE"/>
          <w14:ligatures w14:val="none"/>
        </w:rPr>
        <w:t>Objekt:</w:t>
      </w:r>
    </w:p>
    <w:p w14:paraId="5E581F45" w14:textId="77777777" w:rsidR="006100B7" w:rsidRPr="00944DE9" w:rsidRDefault="006100B7" w:rsidP="006100B7">
      <w:pPr>
        <w:spacing w:after="60" w:line="240" w:lineRule="auto"/>
        <w:rPr>
          <w:rFonts w:ascii="Times New Roman" w:eastAsia="Calibri" w:hAnsi="Times New Roman" w:cs="Times New Roman"/>
          <w:kern w:val="0"/>
          <w:lang w:eastAsia="et-EE"/>
          <w14:ligatures w14:val="none"/>
        </w:rPr>
      </w:pPr>
      <w:r w:rsidRPr="00944DE9">
        <w:rPr>
          <w:rFonts w:ascii="Times New Roman" w:eastAsia="Calibri" w:hAnsi="Times New Roman" w:cs="Times New Roman"/>
          <w:kern w:val="0"/>
          <w:lang w:eastAsia="et-EE"/>
          <w14:ligatures w14:val="none"/>
        </w:rPr>
        <w:t>Aadress:</w:t>
      </w:r>
    </w:p>
    <w:p w14:paraId="75B48EBA" w14:textId="77777777" w:rsidR="006100B7" w:rsidRPr="00944DE9" w:rsidRDefault="006100B7" w:rsidP="006100B7">
      <w:pPr>
        <w:spacing w:after="60" w:line="240" w:lineRule="auto"/>
        <w:rPr>
          <w:rFonts w:ascii="Times New Roman" w:eastAsia="Calibri" w:hAnsi="Times New Roman" w:cs="Times New Roman"/>
          <w:kern w:val="0"/>
          <w:lang w:eastAsia="et-EE"/>
          <w14:ligatures w14:val="none"/>
        </w:rPr>
      </w:pPr>
      <w:r w:rsidRPr="00944DE9">
        <w:rPr>
          <w:rFonts w:ascii="Times New Roman" w:eastAsia="Calibri" w:hAnsi="Times New Roman" w:cs="Times New Roman"/>
          <w:kern w:val="0"/>
          <w:lang w:eastAsia="et-EE"/>
          <w14:ligatures w14:val="none"/>
        </w:rPr>
        <w:t>Töövõtja:</w:t>
      </w:r>
    </w:p>
    <w:p w14:paraId="2AD46EA8" w14:textId="77777777" w:rsidR="006100B7" w:rsidRPr="00944DE9" w:rsidRDefault="006100B7" w:rsidP="006100B7">
      <w:pPr>
        <w:spacing w:after="120" w:line="240" w:lineRule="auto"/>
        <w:rPr>
          <w:rFonts w:ascii="Times New Roman" w:eastAsia="Calibri" w:hAnsi="Times New Roman" w:cs="Times New Roman"/>
          <w:kern w:val="0"/>
          <w:lang w:eastAsia="et-EE"/>
          <w14:ligatures w14:val="none"/>
        </w:rPr>
      </w:pPr>
      <w:r w:rsidRPr="00944DE9">
        <w:rPr>
          <w:rFonts w:ascii="Times New Roman" w:eastAsia="Calibri" w:hAnsi="Times New Roman" w:cs="Times New Roman"/>
          <w:kern w:val="0"/>
          <w:lang w:eastAsia="et-EE"/>
          <w14:ligatures w14:val="none"/>
        </w:rPr>
        <w:t>Kuupäev:</w:t>
      </w:r>
    </w:p>
    <w:p w14:paraId="32A5EAE3" w14:textId="77777777" w:rsidR="006100B7" w:rsidRPr="00944DE9" w:rsidRDefault="006100B7" w:rsidP="006100B7">
      <w:pPr>
        <w:spacing w:line="259" w:lineRule="auto"/>
        <w:rPr>
          <w:rFonts w:ascii="Times New Roman" w:eastAsia="Times New Roman" w:hAnsi="Times New Roman" w:cs="Times New Roman"/>
          <w:kern w:val="0"/>
          <w:lang w:eastAsia="et-EE"/>
          <w14:ligatures w14:val="none"/>
        </w:rPr>
      </w:pPr>
    </w:p>
    <w:p w14:paraId="00CE40D3" w14:textId="77777777" w:rsidR="0002488A" w:rsidRPr="00944DE9" w:rsidRDefault="0002488A" w:rsidP="006100B7">
      <w:pPr>
        <w:spacing w:line="259" w:lineRule="auto"/>
        <w:rPr>
          <w:rFonts w:ascii="Times New Roman" w:eastAsia="Times New Roman" w:hAnsi="Times New Roman" w:cs="Times New Roman"/>
          <w:kern w:val="0"/>
          <w:lang w:eastAsia="et-EE"/>
          <w14:ligatures w14:val="none"/>
        </w:rPr>
      </w:pPr>
    </w:p>
    <w:tbl>
      <w:tblPr>
        <w:tblStyle w:val="Kontuurtabel1"/>
        <w:tblW w:w="5166" w:type="pct"/>
        <w:tblInd w:w="-299" w:type="dxa"/>
        <w:tblLook w:val="04A0" w:firstRow="1" w:lastRow="0" w:firstColumn="1" w:lastColumn="0" w:noHBand="0" w:noVBand="1"/>
      </w:tblPr>
      <w:tblGrid>
        <w:gridCol w:w="569"/>
        <w:gridCol w:w="1061"/>
        <w:gridCol w:w="1683"/>
        <w:gridCol w:w="1107"/>
        <w:gridCol w:w="734"/>
        <w:gridCol w:w="1117"/>
        <w:gridCol w:w="1339"/>
        <w:gridCol w:w="1267"/>
        <w:gridCol w:w="1085"/>
        <w:gridCol w:w="1416"/>
        <w:gridCol w:w="1506"/>
        <w:gridCol w:w="1506"/>
      </w:tblGrid>
      <w:tr w:rsidR="003F105A" w:rsidRPr="00944DE9" w14:paraId="50C248AE" w14:textId="77777777" w:rsidTr="003F105A">
        <w:tc>
          <w:tcPr>
            <w:tcW w:w="203" w:type="pct"/>
            <w:vMerge w:val="restart"/>
            <w:tcBorders>
              <w:top w:val="single" w:sz="12" w:space="0" w:color="auto"/>
              <w:left w:val="single" w:sz="12" w:space="0" w:color="auto"/>
            </w:tcBorders>
          </w:tcPr>
          <w:p w14:paraId="2230E7B9" w14:textId="77777777" w:rsidR="006100B7" w:rsidRPr="00944DE9" w:rsidRDefault="006100B7" w:rsidP="006100B7">
            <w:pPr>
              <w:jc w:val="center"/>
              <w:rPr>
                <w:rFonts w:ascii="Times New Roman" w:hAnsi="Times New Roman"/>
                <w:sz w:val="24"/>
                <w:szCs w:val="24"/>
              </w:rPr>
            </w:pPr>
          </w:p>
          <w:p w14:paraId="49367534" w14:textId="77777777" w:rsidR="006100B7" w:rsidRPr="00944DE9" w:rsidRDefault="006100B7" w:rsidP="006100B7">
            <w:pPr>
              <w:jc w:val="center"/>
              <w:rPr>
                <w:rFonts w:ascii="Times New Roman" w:hAnsi="Times New Roman"/>
                <w:sz w:val="24"/>
                <w:szCs w:val="24"/>
              </w:rPr>
            </w:pPr>
            <w:r w:rsidRPr="00944DE9">
              <w:rPr>
                <w:rFonts w:ascii="Times New Roman" w:hAnsi="Times New Roman"/>
                <w:sz w:val="24"/>
                <w:szCs w:val="24"/>
              </w:rPr>
              <w:t>Jrk</w:t>
            </w:r>
          </w:p>
          <w:p w14:paraId="493B334B" w14:textId="77777777" w:rsidR="006100B7" w:rsidRPr="00944DE9" w:rsidRDefault="006100B7" w:rsidP="006100B7">
            <w:pPr>
              <w:jc w:val="center"/>
              <w:rPr>
                <w:rFonts w:ascii="Times New Roman" w:hAnsi="Times New Roman"/>
                <w:sz w:val="24"/>
                <w:szCs w:val="24"/>
              </w:rPr>
            </w:pPr>
            <w:r w:rsidRPr="00944DE9">
              <w:rPr>
                <w:rFonts w:ascii="Times New Roman" w:hAnsi="Times New Roman"/>
                <w:sz w:val="24"/>
                <w:szCs w:val="24"/>
              </w:rPr>
              <w:t>nr</w:t>
            </w:r>
          </w:p>
        </w:tc>
        <w:tc>
          <w:tcPr>
            <w:tcW w:w="374" w:type="pct"/>
            <w:vMerge w:val="restart"/>
            <w:tcBorders>
              <w:top w:val="single" w:sz="12" w:space="0" w:color="auto"/>
            </w:tcBorders>
          </w:tcPr>
          <w:p w14:paraId="7F2B9132" w14:textId="77777777" w:rsidR="006100B7" w:rsidRPr="00944DE9" w:rsidRDefault="006100B7" w:rsidP="006100B7">
            <w:pPr>
              <w:jc w:val="center"/>
              <w:rPr>
                <w:rFonts w:ascii="Times New Roman" w:hAnsi="Times New Roman"/>
                <w:sz w:val="24"/>
                <w:szCs w:val="24"/>
              </w:rPr>
            </w:pPr>
            <w:r w:rsidRPr="00944DE9">
              <w:rPr>
                <w:rFonts w:ascii="Times New Roman" w:hAnsi="Times New Roman"/>
                <w:sz w:val="24"/>
                <w:szCs w:val="24"/>
              </w:rPr>
              <w:t>Ruumi nr või tööosa nimetus</w:t>
            </w:r>
          </w:p>
        </w:tc>
        <w:tc>
          <w:tcPr>
            <w:tcW w:w="590" w:type="pct"/>
            <w:vMerge w:val="restart"/>
            <w:tcBorders>
              <w:top w:val="single" w:sz="12" w:space="0" w:color="auto"/>
            </w:tcBorders>
          </w:tcPr>
          <w:p w14:paraId="456E19E8" w14:textId="5E67E4D3" w:rsidR="006100B7" w:rsidRPr="00944DE9" w:rsidRDefault="002443F7" w:rsidP="006100B7">
            <w:pPr>
              <w:jc w:val="center"/>
              <w:rPr>
                <w:rFonts w:ascii="Times New Roman" w:hAnsi="Times New Roman"/>
                <w:sz w:val="24"/>
                <w:szCs w:val="24"/>
              </w:rPr>
            </w:pPr>
            <w:r>
              <w:rPr>
                <w:rFonts w:ascii="Times New Roman" w:hAnsi="Times New Roman"/>
                <w:sz w:val="24"/>
                <w:szCs w:val="24"/>
              </w:rPr>
              <w:t>r</w:t>
            </w:r>
            <w:r w:rsidR="006100B7" w:rsidRPr="00944DE9">
              <w:rPr>
                <w:rFonts w:ascii="Times New Roman" w:hAnsi="Times New Roman"/>
                <w:sz w:val="24"/>
                <w:szCs w:val="24"/>
              </w:rPr>
              <w:t>uumi tehnosüsteemi või tööosa nimetus</w:t>
            </w:r>
          </w:p>
        </w:tc>
        <w:tc>
          <w:tcPr>
            <w:tcW w:w="390" w:type="pct"/>
            <w:vMerge w:val="restart"/>
            <w:tcBorders>
              <w:top w:val="single" w:sz="12" w:space="0" w:color="auto"/>
            </w:tcBorders>
          </w:tcPr>
          <w:p w14:paraId="2BE4C51B" w14:textId="049B3CD4" w:rsidR="006100B7" w:rsidRPr="00944DE9" w:rsidRDefault="002443F7" w:rsidP="006100B7">
            <w:pPr>
              <w:jc w:val="center"/>
              <w:rPr>
                <w:rFonts w:ascii="Times New Roman" w:hAnsi="Times New Roman"/>
                <w:sz w:val="24"/>
                <w:szCs w:val="24"/>
              </w:rPr>
            </w:pPr>
            <w:r>
              <w:rPr>
                <w:rFonts w:ascii="Times New Roman" w:hAnsi="Times New Roman"/>
                <w:sz w:val="24"/>
                <w:szCs w:val="24"/>
              </w:rPr>
              <w:t>p</w:t>
            </w:r>
            <w:r w:rsidR="006100B7" w:rsidRPr="00944DE9">
              <w:rPr>
                <w:rFonts w:ascii="Times New Roman" w:hAnsi="Times New Roman"/>
                <w:sz w:val="24"/>
                <w:szCs w:val="24"/>
              </w:rPr>
              <w:t>uuduse kirjeldus</w:t>
            </w:r>
          </w:p>
        </w:tc>
        <w:tc>
          <w:tcPr>
            <w:tcW w:w="260" w:type="pct"/>
            <w:vMerge w:val="restart"/>
            <w:tcBorders>
              <w:top w:val="single" w:sz="12" w:space="0" w:color="auto"/>
            </w:tcBorders>
          </w:tcPr>
          <w:p w14:paraId="026A5EE6" w14:textId="0E824743" w:rsidR="006100B7" w:rsidRPr="00944DE9" w:rsidRDefault="002443F7" w:rsidP="006100B7">
            <w:pPr>
              <w:jc w:val="center"/>
              <w:rPr>
                <w:rFonts w:ascii="Times New Roman" w:hAnsi="Times New Roman"/>
                <w:sz w:val="24"/>
                <w:szCs w:val="24"/>
              </w:rPr>
            </w:pPr>
            <w:r>
              <w:rPr>
                <w:rFonts w:ascii="Times New Roman" w:hAnsi="Times New Roman"/>
                <w:sz w:val="24"/>
                <w:szCs w:val="24"/>
              </w:rPr>
              <w:t>f</w:t>
            </w:r>
            <w:r w:rsidR="006100B7" w:rsidRPr="00944DE9">
              <w:rPr>
                <w:rFonts w:ascii="Times New Roman" w:hAnsi="Times New Roman"/>
                <w:sz w:val="24"/>
                <w:szCs w:val="24"/>
              </w:rPr>
              <w:t>oto</w:t>
            </w:r>
          </w:p>
        </w:tc>
        <w:tc>
          <w:tcPr>
            <w:tcW w:w="393" w:type="pct"/>
            <w:vMerge w:val="restart"/>
            <w:tcBorders>
              <w:top w:val="single" w:sz="12" w:space="0" w:color="auto"/>
            </w:tcBorders>
          </w:tcPr>
          <w:p w14:paraId="45C758F9" w14:textId="6092F02E" w:rsidR="006100B7" w:rsidRPr="00944DE9" w:rsidRDefault="002443F7" w:rsidP="006100B7">
            <w:pPr>
              <w:jc w:val="center"/>
              <w:rPr>
                <w:rFonts w:ascii="Times New Roman" w:hAnsi="Times New Roman"/>
                <w:sz w:val="24"/>
                <w:szCs w:val="24"/>
              </w:rPr>
            </w:pPr>
            <w:r>
              <w:rPr>
                <w:rFonts w:ascii="Times New Roman" w:hAnsi="Times New Roman"/>
                <w:sz w:val="24"/>
                <w:szCs w:val="24"/>
              </w:rPr>
              <w:t>m</w:t>
            </w:r>
            <w:r w:rsidR="006100B7" w:rsidRPr="00944DE9">
              <w:rPr>
                <w:rFonts w:ascii="Times New Roman" w:hAnsi="Times New Roman"/>
                <w:sz w:val="24"/>
                <w:szCs w:val="24"/>
              </w:rPr>
              <w:t>ärkuse kuupäev</w:t>
            </w:r>
          </w:p>
        </w:tc>
        <w:tc>
          <w:tcPr>
            <w:tcW w:w="470" w:type="pct"/>
            <w:vMerge w:val="restart"/>
            <w:tcBorders>
              <w:top w:val="single" w:sz="12" w:space="0" w:color="auto"/>
            </w:tcBorders>
          </w:tcPr>
          <w:p w14:paraId="0BAD23E0" w14:textId="3F4C9AAB" w:rsidR="006100B7" w:rsidRPr="00944DE9" w:rsidRDefault="002443F7" w:rsidP="006100B7">
            <w:pPr>
              <w:jc w:val="center"/>
              <w:rPr>
                <w:rFonts w:ascii="Times New Roman" w:hAnsi="Times New Roman"/>
                <w:sz w:val="24"/>
                <w:szCs w:val="24"/>
              </w:rPr>
            </w:pPr>
            <w:r>
              <w:rPr>
                <w:rFonts w:ascii="Times New Roman" w:hAnsi="Times New Roman"/>
                <w:sz w:val="24"/>
                <w:szCs w:val="24"/>
              </w:rPr>
              <w:t>ü</w:t>
            </w:r>
            <w:r w:rsidR="006100B7" w:rsidRPr="00944DE9">
              <w:rPr>
                <w:rFonts w:ascii="Times New Roman" w:hAnsi="Times New Roman"/>
                <w:sz w:val="24"/>
                <w:szCs w:val="24"/>
              </w:rPr>
              <w:t>levaatuse tegija</w:t>
            </w:r>
          </w:p>
        </w:tc>
        <w:tc>
          <w:tcPr>
            <w:tcW w:w="445" w:type="pct"/>
            <w:vMerge w:val="restart"/>
            <w:tcBorders>
              <w:top w:val="single" w:sz="12" w:space="0" w:color="auto"/>
            </w:tcBorders>
          </w:tcPr>
          <w:p w14:paraId="0C460392" w14:textId="55F5904B" w:rsidR="006100B7" w:rsidRPr="00944DE9" w:rsidRDefault="002443F7" w:rsidP="006100B7">
            <w:pPr>
              <w:jc w:val="center"/>
              <w:rPr>
                <w:rFonts w:ascii="Times New Roman" w:hAnsi="Times New Roman"/>
                <w:sz w:val="24"/>
                <w:szCs w:val="24"/>
              </w:rPr>
            </w:pPr>
            <w:r>
              <w:rPr>
                <w:rFonts w:ascii="Times New Roman" w:hAnsi="Times New Roman"/>
                <w:sz w:val="24"/>
                <w:szCs w:val="24"/>
              </w:rPr>
              <w:t>p</w:t>
            </w:r>
            <w:r w:rsidR="006100B7" w:rsidRPr="00944DE9">
              <w:rPr>
                <w:rFonts w:ascii="Times New Roman" w:hAnsi="Times New Roman"/>
                <w:sz w:val="24"/>
                <w:szCs w:val="24"/>
              </w:rPr>
              <w:t>uuduse kõrvaldaja</w:t>
            </w:r>
          </w:p>
        </w:tc>
        <w:tc>
          <w:tcPr>
            <w:tcW w:w="818" w:type="pct"/>
            <w:gridSpan w:val="2"/>
            <w:tcBorders>
              <w:top w:val="single" w:sz="12" w:space="0" w:color="auto"/>
            </w:tcBorders>
          </w:tcPr>
          <w:p w14:paraId="7503BE8B" w14:textId="42C26159" w:rsidR="006100B7" w:rsidRPr="00944DE9" w:rsidRDefault="002443F7" w:rsidP="006100B7">
            <w:pPr>
              <w:jc w:val="center"/>
              <w:rPr>
                <w:rFonts w:ascii="Times New Roman" w:hAnsi="Times New Roman"/>
                <w:sz w:val="24"/>
                <w:szCs w:val="24"/>
              </w:rPr>
            </w:pPr>
            <w:r>
              <w:rPr>
                <w:rFonts w:ascii="Times New Roman" w:hAnsi="Times New Roman"/>
                <w:sz w:val="24"/>
                <w:szCs w:val="24"/>
              </w:rPr>
              <w:t>t</w:t>
            </w:r>
            <w:r w:rsidR="006100B7" w:rsidRPr="00944DE9">
              <w:rPr>
                <w:rFonts w:ascii="Times New Roman" w:hAnsi="Times New Roman"/>
                <w:sz w:val="24"/>
                <w:szCs w:val="24"/>
              </w:rPr>
              <w:t>öövõtja hinnang</w:t>
            </w:r>
          </w:p>
        </w:tc>
        <w:tc>
          <w:tcPr>
            <w:tcW w:w="528" w:type="pct"/>
            <w:vMerge w:val="restart"/>
            <w:tcBorders>
              <w:top w:val="single" w:sz="12" w:space="0" w:color="auto"/>
            </w:tcBorders>
          </w:tcPr>
          <w:p w14:paraId="2BB1D7C7" w14:textId="0696C4D6" w:rsidR="006100B7" w:rsidRPr="00944DE9" w:rsidRDefault="002443F7" w:rsidP="006100B7">
            <w:pPr>
              <w:jc w:val="center"/>
              <w:rPr>
                <w:rFonts w:ascii="Times New Roman" w:hAnsi="Times New Roman"/>
                <w:sz w:val="24"/>
                <w:szCs w:val="24"/>
              </w:rPr>
            </w:pPr>
            <w:r>
              <w:rPr>
                <w:rFonts w:ascii="Times New Roman" w:hAnsi="Times New Roman"/>
                <w:sz w:val="24"/>
                <w:szCs w:val="24"/>
              </w:rPr>
              <w:t>j</w:t>
            </w:r>
            <w:r w:rsidR="006100B7" w:rsidRPr="00944DE9">
              <w:rPr>
                <w:rFonts w:ascii="Times New Roman" w:hAnsi="Times New Roman"/>
                <w:sz w:val="24"/>
                <w:szCs w:val="24"/>
              </w:rPr>
              <w:t>ärelkontrolli kpv</w:t>
            </w:r>
          </w:p>
        </w:tc>
        <w:tc>
          <w:tcPr>
            <w:tcW w:w="528" w:type="pct"/>
            <w:vMerge w:val="restart"/>
            <w:tcBorders>
              <w:top w:val="single" w:sz="12" w:space="0" w:color="auto"/>
              <w:right w:val="single" w:sz="12" w:space="0" w:color="auto"/>
            </w:tcBorders>
          </w:tcPr>
          <w:p w14:paraId="60AFBBBE" w14:textId="59738AF1" w:rsidR="006100B7" w:rsidRPr="00944DE9" w:rsidRDefault="002443F7" w:rsidP="006100B7">
            <w:pPr>
              <w:jc w:val="center"/>
              <w:rPr>
                <w:rFonts w:ascii="Times New Roman" w:hAnsi="Times New Roman"/>
                <w:sz w:val="24"/>
                <w:szCs w:val="24"/>
              </w:rPr>
            </w:pPr>
            <w:r>
              <w:rPr>
                <w:rFonts w:ascii="Times New Roman" w:hAnsi="Times New Roman"/>
                <w:sz w:val="24"/>
                <w:szCs w:val="24"/>
              </w:rPr>
              <w:t>j</w:t>
            </w:r>
            <w:r w:rsidR="006100B7" w:rsidRPr="00944DE9">
              <w:rPr>
                <w:rFonts w:ascii="Times New Roman" w:hAnsi="Times New Roman"/>
                <w:sz w:val="24"/>
                <w:szCs w:val="24"/>
              </w:rPr>
              <w:t>ärelkontrolli tulemused</w:t>
            </w:r>
          </w:p>
        </w:tc>
      </w:tr>
      <w:tr w:rsidR="003F105A" w:rsidRPr="00944DE9" w14:paraId="01F8B888" w14:textId="77777777" w:rsidTr="003F105A">
        <w:tc>
          <w:tcPr>
            <w:tcW w:w="203" w:type="pct"/>
            <w:vMerge/>
            <w:tcBorders>
              <w:left w:val="single" w:sz="12" w:space="0" w:color="auto"/>
            </w:tcBorders>
          </w:tcPr>
          <w:p w14:paraId="486B2130" w14:textId="77777777" w:rsidR="006100B7" w:rsidRPr="00944DE9" w:rsidRDefault="006100B7" w:rsidP="006100B7">
            <w:pPr>
              <w:rPr>
                <w:rFonts w:ascii="Times New Roman" w:hAnsi="Times New Roman"/>
                <w:sz w:val="24"/>
                <w:szCs w:val="24"/>
              </w:rPr>
            </w:pPr>
          </w:p>
        </w:tc>
        <w:tc>
          <w:tcPr>
            <w:tcW w:w="374" w:type="pct"/>
            <w:vMerge/>
          </w:tcPr>
          <w:p w14:paraId="50E51071" w14:textId="77777777" w:rsidR="006100B7" w:rsidRPr="00944DE9" w:rsidRDefault="006100B7" w:rsidP="006100B7">
            <w:pPr>
              <w:rPr>
                <w:rFonts w:ascii="Times New Roman" w:hAnsi="Times New Roman"/>
                <w:sz w:val="24"/>
                <w:szCs w:val="24"/>
              </w:rPr>
            </w:pPr>
          </w:p>
        </w:tc>
        <w:tc>
          <w:tcPr>
            <w:tcW w:w="590" w:type="pct"/>
            <w:vMerge/>
          </w:tcPr>
          <w:p w14:paraId="7EB4AF5D" w14:textId="77777777" w:rsidR="006100B7" w:rsidRPr="00944DE9" w:rsidRDefault="006100B7" w:rsidP="006100B7">
            <w:pPr>
              <w:rPr>
                <w:rFonts w:ascii="Times New Roman" w:hAnsi="Times New Roman"/>
                <w:sz w:val="24"/>
                <w:szCs w:val="24"/>
              </w:rPr>
            </w:pPr>
          </w:p>
        </w:tc>
        <w:tc>
          <w:tcPr>
            <w:tcW w:w="390" w:type="pct"/>
            <w:vMerge/>
          </w:tcPr>
          <w:p w14:paraId="74B88DB3" w14:textId="77777777" w:rsidR="006100B7" w:rsidRPr="00944DE9" w:rsidRDefault="006100B7" w:rsidP="006100B7">
            <w:pPr>
              <w:rPr>
                <w:rFonts w:ascii="Times New Roman" w:hAnsi="Times New Roman"/>
                <w:sz w:val="24"/>
                <w:szCs w:val="24"/>
              </w:rPr>
            </w:pPr>
          </w:p>
        </w:tc>
        <w:tc>
          <w:tcPr>
            <w:tcW w:w="260" w:type="pct"/>
            <w:vMerge/>
          </w:tcPr>
          <w:p w14:paraId="6721033C" w14:textId="77777777" w:rsidR="006100B7" w:rsidRPr="00944DE9" w:rsidRDefault="006100B7" w:rsidP="006100B7">
            <w:pPr>
              <w:rPr>
                <w:rFonts w:ascii="Times New Roman" w:hAnsi="Times New Roman"/>
                <w:sz w:val="24"/>
                <w:szCs w:val="24"/>
              </w:rPr>
            </w:pPr>
          </w:p>
        </w:tc>
        <w:tc>
          <w:tcPr>
            <w:tcW w:w="393" w:type="pct"/>
            <w:vMerge/>
          </w:tcPr>
          <w:p w14:paraId="788614B2" w14:textId="77777777" w:rsidR="006100B7" w:rsidRPr="00944DE9" w:rsidRDefault="006100B7" w:rsidP="006100B7">
            <w:pPr>
              <w:rPr>
                <w:rFonts w:ascii="Times New Roman" w:hAnsi="Times New Roman"/>
                <w:sz w:val="24"/>
                <w:szCs w:val="24"/>
              </w:rPr>
            </w:pPr>
          </w:p>
        </w:tc>
        <w:tc>
          <w:tcPr>
            <w:tcW w:w="470" w:type="pct"/>
            <w:vMerge/>
          </w:tcPr>
          <w:p w14:paraId="4AD4F330" w14:textId="77777777" w:rsidR="006100B7" w:rsidRPr="00944DE9" w:rsidRDefault="006100B7" w:rsidP="006100B7">
            <w:pPr>
              <w:rPr>
                <w:rFonts w:ascii="Times New Roman" w:hAnsi="Times New Roman"/>
                <w:sz w:val="24"/>
                <w:szCs w:val="24"/>
              </w:rPr>
            </w:pPr>
          </w:p>
        </w:tc>
        <w:tc>
          <w:tcPr>
            <w:tcW w:w="445" w:type="pct"/>
            <w:vMerge/>
          </w:tcPr>
          <w:p w14:paraId="66826276" w14:textId="77777777" w:rsidR="006100B7" w:rsidRPr="00944DE9" w:rsidRDefault="006100B7" w:rsidP="006100B7">
            <w:pPr>
              <w:rPr>
                <w:rFonts w:ascii="Times New Roman" w:hAnsi="Times New Roman"/>
                <w:sz w:val="24"/>
                <w:szCs w:val="24"/>
              </w:rPr>
            </w:pPr>
          </w:p>
        </w:tc>
        <w:tc>
          <w:tcPr>
            <w:tcW w:w="382" w:type="pct"/>
          </w:tcPr>
          <w:p w14:paraId="33082388" w14:textId="23DAACAC" w:rsidR="006100B7" w:rsidRPr="00944DE9" w:rsidRDefault="002443F7" w:rsidP="006100B7">
            <w:pPr>
              <w:rPr>
                <w:rFonts w:ascii="Times New Roman" w:hAnsi="Times New Roman"/>
                <w:sz w:val="24"/>
                <w:szCs w:val="24"/>
              </w:rPr>
            </w:pPr>
            <w:r>
              <w:rPr>
                <w:rFonts w:ascii="Times New Roman" w:hAnsi="Times New Roman"/>
                <w:sz w:val="24"/>
                <w:szCs w:val="24"/>
              </w:rPr>
              <w:t>n</w:t>
            </w:r>
            <w:r w:rsidR="006100B7" w:rsidRPr="00944DE9">
              <w:rPr>
                <w:rFonts w:ascii="Times New Roman" w:hAnsi="Times New Roman"/>
                <w:sz w:val="24"/>
                <w:szCs w:val="24"/>
              </w:rPr>
              <w:t>õus või mitte</w:t>
            </w:r>
          </w:p>
        </w:tc>
        <w:tc>
          <w:tcPr>
            <w:tcW w:w="436" w:type="pct"/>
          </w:tcPr>
          <w:p w14:paraId="5A47EA00" w14:textId="1DFBFFEF" w:rsidR="006100B7" w:rsidRPr="00944DE9" w:rsidRDefault="002443F7" w:rsidP="006100B7">
            <w:pPr>
              <w:jc w:val="center"/>
              <w:rPr>
                <w:rFonts w:ascii="Times New Roman" w:hAnsi="Times New Roman"/>
                <w:sz w:val="24"/>
                <w:szCs w:val="24"/>
              </w:rPr>
            </w:pPr>
            <w:r>
              <w:rPr>
                <w:rFonts w:ascii="Times New Roman" w:hAnsi="Times New Roman"/>
                <w:sz w:val="24"/>
                <w:szCs w:val="24"/>
              </w:rPr>
              <w:t>k</w:t>
            </w:r>
            <w:r w:rsidR="006100B7" w:rsidRPr="00944DE9">
              <w:rPr>
                <w:rFonts w:ascii="Times New Roman" w:hAnsi="Times New Roman"/>
                <w:sz w:val="24"/>
                <w:szCs w:val="24"/>
              </w:rPr>
              <w:t>ommentaar</w:t>
            </w:r>
          </w:p>
        </w:tc>
        <w:tc>
          <w:tcPr>
            <w:tcW w:w="528" w:type="pct"/>
            <w:vMerge/>
          </w:tcPr>
          <w:p w14:paraId="13E8FACA" w14:textId="77777777" w:rsidR="006100B7" w:rsidRPr="00944DE9" w:rsidRDefault="006100B7" w:rsidP="006100B7">
            <w:pPr>
              <w:rPr>
                <w:rFonts w:ascii="Times New Roman" w:hAnsi="Times New Roman"/>
                <w:sz w:val="24"/>
                <w:szCs w:val="24"/>
              </w:rPr>
            </w:pPr>
          </w:p>
        </w:tc>
        <w:tc>
          <w:tcPr>
            <w:tcW w:w="528" w:type="pct"/>
            <w:vMerge/>
            <w:tcBorders>
              <w:right w:val="single" w:sz="12" w:space="0" w:color="auto"/>
            </w:tcBorders>
          </w:tcPr>
          <w:p w14:paraId="6BE9C35D" w14:textId="77777777" w:rsidR="006100B7" w:rsidRPr="00944DE9" w:rsidRDefault="006100B7" w:rsidP="006100B7">
            <w:pPr>
              <w:rPr>
                <w:rFonts w:ascii="Times New Roman" w:hAnsi="Times New Roman"/>
                <w:sz w:val="24"/>
                <w:szCs w:val="24"/>
              </w:rPr>
            </w:pPr>
          </w:p>
        </w:tc>
      </w:tr>
      <w:tr w:rsidR="003F105A" w:rsidRPr="00944DE9" w14:paraId="628E9ECD" w14:textId="77777777" w:rsidTr="003F105A">
        <w:tc>
          <w:tcPr>
            <w:tcW w:w="203" w:type="pct"/>
            <w:tcBorders>
              <w:left w:val="single" w:sz="12" w:space="0" w:color="auto"/>
            </w:tcBorders>
          </w:tcPr>
          <w:p w14:paraId="3DCBE2B1" w14:textId="77777777" w:rsidR="006100B7" w:rsidRPr="00944DE9" w:rsidRDefault="006100B7" w:rsidP="006100B7">
            <w:pPr>
              <w:rPr>
                <w:rFonts w:ascii="Times New Roman" w:hAnsi="Times New Roman"/>
                <w:sz w:val="24"/>
                <w:szCs w:val="24"/>
              </w:rPr>
            </w:pPr>
          </w:p>
        </w:tc>
        <w:tc>
          <w:tcPr>
            <w:tcW w:w="374" w:type="pct"/>
          </w:tcPr>
          <w:p w14:paraId="51C47D5D" w14:textId="77777777" w:rsidR="006100B7" w:rsidRPr="00944DE9" w:rsidRDefault="006100B7" w:rsidP="006100B7">
            <w:pPr>
              <w:rPr>
                <w:rFonts w:ascii="Times New Roman" w:hAnsi="Times New Roman"/>
                <w:sz w:val="24"/>
                <w:szCs w:val="24"/>
              </w:rPr>
            </w:pPr>
          </w:p>
        </w:tc>
        <w:tc>
          <w:tcPr>
            <w:tcW w:w="590" w:type="pct"/>
          </w:tcPr>
          <w:p w14:paraId="7A0A3A30" w14:textId="77777777" w:rsidR="006100B7" w:rsidRPr="00944DE9" w:rsidRDefault="006100B7" w:rsidP="006100B7">
            <w:pPr>
              <w:rPr>
                <w:rFonts w:ascii="Times New Roman" w:hAnsi="Times New Roman"/>
                <w:sz w:val="24"/>
                <w:szCs w:val="24"/>
              </w:rPr>
            </w:pPr>
          </w:p>
        </w:tc>
        <w:tc>
          <w:tcPr>
            <w:tcW w:w="390" w:type="pct"/>
          </w:tcPr>
          <w:p w14:paraId="756748BB" w14:textId="77777777" w:rsidR="006100B7" w:rsidRPr="00944DE9" w:rsidRDefault="006100B7" w:rsidP="006100B7">
            <w:pPr>
              <w:rPr>
                <w:rFonts w:ascii="Times New Roman" w:hAnsi="Times New Roman"/>
                <w:sz w:val="24"/>
                <w:szCs w:val="24"/>
              </w:rPr>
            </w:pPr>
          </w:p>
        </w:tc>
        <w:tc>
          <w:tcPr>
            <w:tcW w:w="260" w:type="pct"/>
          </w:tcPr>
          <w:p w14:paraId="165E3389" w14:textId="77777777" w:rsidR="006100B7" w:rsidRPr="00944DE9" w:rsidRDefault="006100B7" w:rsidP="006100B7">
            <w:pPr>
              <w:rPr>
                <w:rFonts w:ascii="Times New Roman" w:hAnsi="Times New Roman"/>
                <w:sz w:val="24"/>
                <w:szCs w:val="24"/>
              </w:rPr>
            </w:pPr>
          </w:p>
        </w:tc>
        <w:tc>
          <w:tcPr>
            <w:tcW w:w="393" w:type="pct"/>
          </w:tcPr>
          <w:p w14:paraId="36EBBD27" w14:textId="77777777" w:rsidR="006100B7" w:rsidRPr="00944DE9" w:rsidRDefault="006100B7" w:rsidP="006100B7">
            <w:pPr>
              <w:rPr>
                <w:rFonts w:ascii="Times New Roman" w:hAnsi="Times New Roman"/>
                <w:sz w:val="24"/>
                <w:szCs w:val="24"/>
              </w:rPr>
            </w:pPr>
          </w:p>
        </w:tc>
        <w:tc>
          <w:tcPr>
            <w:tcW w:w="470" w:type="pct"/>
          </w:tcPr>
          <w:p w14:paraId="0CC4455B" w14:textId="77777777" w:rsidR="006100B7" w:rsidRPr="00944DE9" w:rsidRDefault="006100B7" w:rsidP="006100B7">
            <w:pPr>
              <w:rPr>
                <w:rFonts w:ascii="Times New Roman" w:hAnsi="Times New Roman"/>
                <w:sz w:val="24"/>
                <w:szCs w:val="24"/>
              </w:rPr>
            </w:pPr>
          </w:p>
        </w:tc>
        <w:tc>
          <w:tcPr>
            <w:tcW w:w="445" w:type="pct"/>
          </w:tcPr>
          <w:p w14:paraId="60A572C6" w14:textId="77777777" w:rsidR="006100B7" w:rsidRPr="00944DE9" w:rsidRDefault="006100B7" w:rsidP="006100B7">
            <w:pPr>
              <w:rPr>
                <w:rFonts w:ascii="Times New Roman" w:hAnsi="Times New Roman"/>
                <w:sz w:val="24"/>
                <w:szCs w:val="24"/>
              </w:rPr>
            </w:pPr>
          </w:p>
        </w:tc>
        <w:tc>
          <w:tcPr>
            <w:tcW w:w="382" w:type="pct"/>
          </w:tcPr>
          <w:p w14:paraId="4630F10B" w14:textId="77777777" w:rsidR="006100B7" w:rsidRPr="00944DE9" w:rsidRDefault="006100B7" w:rsidP="006100B7">
            <w:pPr>
              <w:rPr>
                <w:rFonts w:ascii="Times New Roman" w:hAnsi="Times New Roman"/>
                <w:sz w:val="24"/>
                <w:szCs w:val="24"/>
              </w:rPr>
            </w:pPr>
          </w:p>
        </w:tc>
        <w:tc>
          <w:tcPr>
            <w:tcW w:w="436" w:type="pct"/>
          </w:tcPr>
          <w:p w14:paraId="5E9C080A" w14:textId="77777777" w:rsidR="006100B7" w:rsidRPr="00944DE9" w:rsidRDefault="006100B7" w:rsidP="006100B7">
            <w:pPr>
              <w:rPr>
                <w:rFonts w:ascii="Times New Roman" w:hAnsi="Times New Roman"/>
                <w:sz w:val="24"/>
                <w:szCs w:val="24"/>
              </w:rPr>
            </w:pPr>
          </w:p>
        </w:tc>
        <w:tc>
          <w:tcPr>
            <w:tcW w:w="528" w:type="pct"/>
          </w:tcPr>
          <w:p w14:paraId="22ED47B1" w14:textId="77777777" w:rsidR="006100B7" w:rsidRPr="00944DE9" w:rsidRDefault="006100B7" w:rsidP="006100B7">
            <w:pPr>
              <w:rPr>
                <w:rFonts w:ascii="Times New Roman" w:hAnsi="Times New Roman"/>
                <w:sz w:val="24"/>
                <w:szCs w:val="24"/>
              </w:rPr>
            </w:pPr>
          </w:p>
        </w:tc>
        <w:tc>
          <w:tcPr>
            <w:tcW w:w="528" w:type="pct"/>
            <w:tcBorders>
              <w:right w:val="single" w:sz="12" w:space="0" w:color="auto"/>
            </w:tcBorders>
          </w:tcPr>
          <w:p w14:paraId="03E425E6" w14:textId="77777777" w:rsidR="006100B7" w:rsidRPr="00944DE9" w:rsidRDefault="006100B7" w:rsidP="006100B7">
            <w:pPr>
              <w:rPr>
                <w:rFonts w:ascii="Times New Roman" w:hAnsi="Times New Roman"/>
                <w:sz w:val="24"/>
                <w:szCs w:val="24"/>
              </w:rPr>
            </w:pPr>
          </w:p>
        </w:tc>
      </w:tr>
      <w:tr w:rsidR="003F105A" w:rsidRPr="00944DE9" w14:paraId="1CE1B818" w14:textId="77777777" w:rsidTr="003F105A">
        <w:tc>
          <w:tcPr>
            <w:tcW w:w="203" w:type="pct"/>
            <w:tcBorders>
              <w:left w:val="single" w:sz="12" w:space="0" w:color="auto"/>
            </w:tcBorders>
          </w:tcPr>
          <w:p w14:paraId="146F0BCC" w14:textId="77777777" w:rsidR="006100B7" w:rsidRPr="00944DE9" w:rsidRDefault="006100B7" w:rsidP="006100B7">
            <w:pPr>
              <w:rPr>
                <w:rFonts w:ascii="Times New Roman" w:hAnsi="Times New Roman"/>
                <w:sz w:val="24"/>
                <w:szCs w:val="24"/>
              </w:rPr>
            </w:pPr>
          </w:p>
        </w:tc>
        <w:tc>
          <w:tcPr>
            <w:tcW w:w="374" w:type="pct"/>
          </w:tcPr>
          <w:p w14:paraId="0324451D" w14:textId="77777777" w:rsidR="006100B7" w:rsidRPr="00944DE9" w:rsidRDefault="006100B7" w:rsidP="006100B7">
            <w:pPr>
              <w:rPr>
                <w:rFonts w:ascii="Times New Roman" w:hAnsi="Times New Roman"/>
                <w:sz w:val="24"/>
                <w:szCs w:val="24"/>
              </w:rPr>
            </w:pPr>
          </w:p>
        </w:tc>
        <w:tc>
          <w:tcPr>
            <w:tcW w:w="590" w:type="pct"/>
          </w:tcPr>
          <w:p w14:paraId="217C1F43" w14:textId="77777777" w:rsidR="006100B7" w:rsidRPr="00944DE9" w:rsidRDefault="006100B7" w:rsidP="006100B7">
            <w:pPr>
              <w:rPr>
                <w:rFonts w:ascii="Times New Roman" w:hAnsi="Times New Roman"/>
                <w:sz w:val="24"/>
                <w:szCs w:val="24"/>
              </w:rPr>
            </w:pPr>
          </w:p>
        </w:tc>
        <w:tc>
          <w:tcPr>
            <w:tcW w:w="390" w:type="pct"/>
          </w:tcPr>
          <w:p w14:paraId="31C809E3" w14:textId="77777777" w:rsidR="006100B7" w:rsidRPr="00944DE9" w:rsidRDefault="006100B7" w:rsidP="006100B7">
            <w:pPr>
              <w:rPr>
                <w:rFonts w:ascii="Times New Roman" w:hAnsi="Times New Roman"/>
                <w:sz w:val="24"/>
                <w:szCs w:val="24"/>
              </w:rPr>
            </w:pPr>
          </w:p>
        </w:tc>
        <w:tc>
          <w:tcPr>
            <w:tcW w:w="260" w:type="pct"/>
          </w:tcPr>
          <w:p w14:paraId="62300AF3" w14:textId="77777777" w:rsidR="006100B7" w:rsidRPr="00944DE9" w:rsidRDefault="006100B7" w:rsidP="006100B7">
            <w:pPr>
              <w:rPr>
                <w:rFonts w:ascii="Times New Roman" w:hAnsi="Times New Roman"/>
                <w:sz w:val="24"/>
                <w:szCs w:val="24"/>
              </w:rPr>
            </w:pPr>
          </w:p>
        </w:tc>
        <w:tc>
          <w:tcPr>
            <w:tcW w:w="393" w:type="pct"/>
          </w:tcPr>
          <w:p w14:paraId="68210309" w14:textId="77777777" w:rsidR="006100B7" w:rsidRPr="00944DE9" w:rsidRDefault="006100B7" w:rsidP="006100B7">
            <w:pPr>
              <w:rPr>
                <w:rFonts w:ascii="Times New Roman" w:hAnsi="Times New Roman"/>
                <w:sz w:val="24"/>
                <w:szCs w:val="24"/>
              </w:rPr>
            </w:pPr>
          </w:p>
        </w:tc>
        <w:tc>
          <w:tcPr>
            <w:tcW w:w="470" w:type="pct"/>
          </w:tcPr>
          <w:p w14:paraId="557E6CA6" w14:textId="77777777" w:rsidR="006100B7" w:rsidRPr="00944DE9" w:rsidRDefault="006100B7" w:rsidP="006100B7">
            <w:pPr>
              <w:rPr>
                <w:rFonts w:ascii="Times New Roman" w:hAnsi="Times New Roman"/>
                <w:sz w:val="24"/>
                <w:szCs w:val="24"/>
              </w:rPr>
            </w:pPr>
          </w:p>
        </w:tc>
        <w:tc>
          <w:tcPr>
            <w:tcW w:w="445" w:type="pct"/>
          </w:tcPr>
          <w:p w14:paraId="6E1B0A39" w14:textId="77777777" w:rsidR="006100B7" w:rsidRPr="00944DE9" w:rsidRDefault="006100B7" w:rsidP="006100B7">
            <w:pPr>
              <w:rPr>
                <w:rFonts w:ascii="Times New Roman" w:hAnsi="Times New Roman"/>
                <w:sz w:val="24"/>
                <w:szCs w:val="24"/>
              </w:rPr>
            </w:pPr>
          </w:p>
        </w:tc>
        <w:tc>
          <w:tcPr>
            <w:tcW w:w="382" w:type="pct"/>
          </w:tcPr>
          <w:p w14:paraId="1E641875" w14:textId="77777777" w:rsidR="006100B7" w:rsidRPr="00944DE9" w:rsidRDefault="006100B7" w:rsidP="006100B7">
            <w:pPr>
              <w:rPr>
                <w:rFonts w:ascii="Times New Roman" w:hAnsi="Times New Roman"/>
                <w:sz w:val="24"/>
                <w:szCs w:val="24"/>
              </w:rPr>
            </w:pPr>
          </w:p>
        </w:tc>
        <w:tc>
          <w:tcPr>
            <w:tcW w:w="436" w:type="pct"/>
          </w:tcPr>
          <w:p w14:paraId="010AFBC7" w14:textId="77777777" w:rsidR="006100B7" w:rsidRPr="00944DE9" w:rsidRDefault="006100B7" w:rsidP="006100B7">
            <w:pPr>
              <w:rPr>
                <w:rFonts w:ascii="Times New Roman" w:hAnsi="Times New Roman"/>
                <w:sz w:val="24"/>
                <w:szCs w:val="24"/>
              </w:rPr>
            </w:pPr>
          </w:p>
        </w:tc>
        <w:tc>
          <w:tcPr>
            <w:tcW w:w="528" w:type="pct"/>
          </w:tcPr>
          <w:p w14:paraId="1D69A868" w14:textId="77777777" w:rsidR="006100B7" w:rsidRPr="00944DE9" w:rsidRDefault="006100B7" w:rsidP="006100B7">
            <w:pPr>
              <w:rPr>
                <w:rFonts w:ascii="Times New Roman" w:hAnsi="Times New Roman"/>
                <w:sz w:val="24"/>
                <w:szCs w:val="24"/>
              </w:rPr>
            </w:pPr>
          </w:p>
        </w:tc>
        <w:tc>
          <w:tcPr>
            <w:tcW w:w="528" w:type="pct"/>
            <w:tcBorders>
              <w:right w:val="single" w:sz="12" w:space="0" w:color="auto"/>
            </w:tcBorders>
          </w:tcPr>
          <w:p w14:paraId="796E7093" w14:textId="77777777" w:rsidR="006100B7" w:rsidRPr="00944DE9" w:rsidRDefault="006100B7" w:rsidP="006100B7">
            <w:pPr>
              <w:rPr>
                <w:rFonts w:ascii="Times New Roman" w:hAnsi="Times New Roman"/>
                <w:sz w:val="24"/>
                <w:szCs w:val="24"/>
              </w:rPr>
            </w:pPr>
          </w:p>
        </w:tc>
      </w:tr>
      <w:tr w:rsidR="003F105A" w:rsidRPr="00944DE9" w14:paraId="398A3B72" w14:textId="77777777" w:rsidTr="003F105A">
        <w:tc>
          <w:tcPr>
            <w:tcW w:w="203" w:type="pct"/>
            <w:tcBorders>
              <w:left w:val="single" w:sz="12" w:space="0" w:color="auto"/>
            </w:tcBorders>
          </w:tcPr>
          <w:p w14:paraId="1A60362E" w14:textId="77777777" w:rsidR="006100B7" w:rsidRPr="00944DE9" w:rsidRDefault="006100B7" w:rsidP="006100B7">
            <w:pPr>
              <w:rPr>
                <w:rFonts w:ascii="Times New Roman" w:hAnsi="Times New Roman"/>
                <w:sz w:val="24"/>
                <w:szCs w:val="24"/>
              </w:rPr>
            </w:pPr>
          </w:p>
        </w:tc>
        <w:tc>
          <w:tcPr>
            <w:tcW w:w="374" w:type="pct"/>
          </w:tcPr>
          <w:p w14:paraId="780B44CB" w14:textId="77777777" w:rsidR="006100B7" w:rsidRPr="00944DE9" w:rsidRDefault="006100B7" w:rsidP="006100B7">
            <w:pPr>
              <w:rPr>
                <w:rFonts w:ascii="Times New Roman" w:hAnsi="Times New Roman"/>
                <w:sz w:val="24"/>
                <w:szCs w:val="24"/>
              </w:rPr>
            </w:pPr>
          </w:p>
        </w:tc>
        <w:tc>
          <w:tcPr>
            <w:tcW w:w="590" w:type="pct"/>
          </w:tcPr>
          <w:p w14:paraId="635B27E4" w14:textId="77777777" w:rsidR="006100B7" w:rsidRPr="00944DE9" w:rsidRDefault="006100B7" w:rsidP="006100B7">
            <w:pPr>
              <w:rPr>
                <w:rFonts w:ascii="Times New Roman" w:hAnsi="Times New Roman"/>
                <w:sz w:val="24"/>
                <w:szCs w:val="24"/>
              </w:rPr>
            </w:pPr>
          </w:p>
        </w:tc>
        <w:tc>
          <w:tcPr>
            <w:tcW w:w="390" w:type="pct"/>
          </w:tcPr>
          <w:p w14:paraId="3B163151" w14:textId="77777777" w:rsidR="006100B7" w:rsidRPr="00944DE9" w:rsidRDefault="006100B7" w:rsidP="006100B7">
            <w:pPr>
              <w:rPr>
                <w:rFonts w:ascii="Times New Roman" w:hAnsi="Times New Roman"/>
                <w:sz w:val="24"/>
                <w:szCs w:val="24"/>
              </w:rPr>
            </w:pPr>
          </w:p>
        </w:tc>
        <w:tc>
          <w:tcPr>
            <w:tcW w:w="260" w:type="pct"/>
          </w:tcPr>
          <w:p w14:paraId="5D6EC1F2" w14:textId="77777777" w:rsidR="006100B7" w:rsidRPr="00944DE9" w:rsidRDefault="006100B7" w:rsidP="006100B7">
            <w:pPr>
              <w:rPr>
                <w:rFonts w:ascii="Times New Roman" w:hAnsi="Times New Roman"/>
                <w:sz w:val="24"/>
                <w:szCs w:val="24"/>
              </w:rPr>
            </w:pPr>
          </w:p>
        </w:tc>
        <w:tc>
          <w:tcPr>
            <w:tcW w:w="393" w:type="pct"/>
          </w:tcPr>
          <w:p w14:paraId="7D1352BA" w14:textId="77777777" w:rsidR="006100B7" w:rsidRPr="00944DE9" w:rsidRDefault="006100B7" w:rsidP="006100B7">
            <w:pPr>
              <w:rPr>
                <w:rFonts w:ascii="Times New Roman" w:hAnsi="Times New Roman"/>
                <w:sz w:val="24"/>
                <w:szCs w:val="24"/>
              </w:rPr>
            </w:pPr>
          </w:p>
        </w:tc>
        <w:tc>
          <w:tcPr>
            <w:tcW w:w="470" w:type="pct"/>
          </w:tcPr>
          <w:p w14:paraId="6959A666" w14:textId="77777777" w:rsidR="006100B7" w:rsidRPr="00944DE9" w:rsidRDefault="006100B7" w:rsidP="006100B7">
            <w:pPr>
              <w:rPr>
                <w:rFonts w:ascii="Times New Roman" w:hAnsi="Times New Roman"/>
                <w:sz w:val="24"/>
                <w:szCs w:val="24"/>
              </w:rPr>
            </w:pPr>
          </w:p>
        </w:tc>
        <w:tc>
          <w:tcPr>
            <w:tcW w:w="445" w:type="pct"/>
          </w:tcPr>
          <w:p w14:paraId="2F518893" w14:textId="77777777" w:rsidR="006100B7" w:rsidRPr="00944DE9" w:rsidRDefault="006100B7" w:rsidP="006100B7">
            <w:pPr>
              <w:rPr>
                <w:rFonts w:ascii="Times New Roman" w:hAnsi="Times New Roman"/>
                <w:sz w:val="24"/>
                <w:szCs w:val="24"/>
              </w:rPr>
            </w:pPr>
          </w:p>
        </w:tc>
        <w:tc>
          <w:tcPr>
            <w:tcW w:w="382" w:type="pct"/>
          </w:tcPr>
          <w:p w14:paraId="65F129FF" w14:textId="77777777" w:rsidR="006100B7" w:rsidRPr="00944DE9" w:rsidRDefault="006100B7" w:rsidP="006100B7">
            <w:pPr>
              <w:rPr>
                <w:rFonts w:ascii="Times New Roman" w:hAnsi="Times New Roman"/>
                <w:sz w:val="24"/>
                <w:szCs w:val="24"/>
              </w:rPr>
            </w:pPr>
          </w:p>
        </w:tc>
        <w:tc>
          <w:tcPr>
            <w:tcW w:w="436" w:type="pct"/>
          </w:tcPr>
          <w:p w14:paraId="6FE4F71F" w14:textId="77777777" w:rsidR="006100B7" w:rsidRPr="00944DE9" w:rsidRDefault="006100B7" w:rsidP="006100B7">
            <w:pPr>
              <w:rPr>
                <w:rFonts w:ascii="Times New Roman" w:hAnsi="Times New Roman"/>
                <w:sz w:val="24"/>
                <w:szCs w:val="24"/>
              </w:rPr>
            </w:pPr>
          </w:p>
        </w:tc>
        <w:tc>
          <w:tcPr>
            <w:tcW w:w="528" w:type="pct"/>
          </w:tcPr>
          <w:p w14:paraId="3DE95826" w14:textId="77777777" w:rsidR="006100B7" w:rsidRPr="00944DE9" w:rsidRDefault="006100B7" w:rsidP="006100B7">
            <w:pPr>
              <w:rPr>
                <w:rFonts w:ascii="Times New Roman" w:hAnsi="Times New Roman"/>
                <w:sz w:val="24"/>
                <w:szCs w:val="24"/>
              </w:rPr>
            </w:pPr>
          </w:p>
        </w:tc>
        <w:tc>
          <w:tcPr>
            <w:tcW w:w="528" w:type="pct"/>
            <w:tcBorders>
              <w:right w:val="single" w:sz="12" w:space="0" w:color="auto"/>
            </w:tcBorders>
          </w:tcPr>
          <w:p w14:paraId="3BE77542" w14:textId="77777777" w:rsidR="006100B7" w:rsidRPr="00944DE9" w:rsidRDefault="006100B7" w:rsidP="006100B7">
            <w:pPr>
              <w:rPr>
                <w:rFonts w:ascii="Times New Roman" w:hAnsi="Times New Roman"/>
                <w:sz w:val="24"/>
                <w:szCs w:val="24"/>
              </w:rPr>
            </w:pPr>
          </w:p>
        </w:tc>
      </w:tr>
      <w:tr w:rsidR="003F105A" w:rsidRPr="00944DE9" w14:paraId="51A79029" w14:textId="77777777" w:rsidTr="003F105A">
        <w:tc>
          <w:tcPr>
            <w:tcW w:w="203" w:type="pct"/>
            <w:tcBorders>
              <w:left w:val="single" w:sz="12" w:space="0" w:color="auto"/>
              <w:bottom w:val="single" w:sz="12" w:space="0" w:color="auto"/>
            </w:tcBorders>
          </w:tcPr>
          <w:p w14:paraId="07174F6C" w14:textId="77777777" w:rsidR="006100B7" w:rsidRPr="00944DE9" w:rsidRDefault="006100B7" w:rsidP="006100B7">
            <w:pPr>
              <w:rPr>
                <w:rFonts w:ascii="Times New Roman" w:hAnsi="Times New Roman"/>
                <w:sz w:val="24"/>
                <w:szCs w:val="24"/>
              </w:rPr>
            </w:pPr>
          </w:p>
        </w:tc>
        <w:tc>
          <w:tcPr>
            <w:tcW w:w="374" w:type="pct"/>
            <w:tcBorders>
              <w:bottom w:val="single" w:sz="12" w:space="0" w:color="auto"/>
            </w:tcBorders>
          </w:tcPr>
          <w:p w14:paraId="244E8EE5" w14:textId="77777777" w:rsidR="006100B7" w:rsidRPr="00944DE9" w:rsidRDefault="006100B7" w:rsidP="006100B7">
            <w:pPr>
              <w:rPr>
                <w:rFonts w:ascii="Times New Roman" w:hAnsi="Times New Roman"/>
                <w:sz w:val="24"/>
                <w:szCs w:val="24"/>
              </w:rPr>
            </w:pPr>
          </w:p>
        </w:tc>
        <w:tc>
          <w:tcPr>
            <w:tcW w:w="590" w:type="pct"/>
            <w:tcBorders>
              <w:bottom w:val="single" w:sz="12" w:space="0" w:color="auto"/>
            </w:tcBorders>
          </w:tcPr>
          <w:p w14:paraId="74CCA48E" w14:textId="77777777" w:rsidR="006100B7" w:rsidRPr="00944DE9" w:rsidRDefault="006100B7" w:rsidP="006100B7">
            <w:pPr>
              <w:rPr>
                <w:rFonts w:ascii="Times New Roman" w:hAnsi="Times New Roman"/>
                <w:sz w:val="24"/>
                <w:szCs w:val="24"/>
              </w:rPr>
            </w:pPr>
          </w:p>
        </w:tc>
        <w:tc>
          <w:tcPr>
            <w:tcW w:w="390" w:type="pct"/>
            <w:tcBorders>
              <w:bottom w:val="single" w:sz="12" w:space="0" w:color="auto"/>
            </w:tcBorders>
          </w:tcPr>
          <w:p w14:paraId="69D1D2B8" w14:textId="77777777" w:rsidR="006100B7" w:rsidRPr="00944DE9" w:rsidRDefault="006100B7" w:rsidP="006100B7">
            <w:pPr>
              <w:rPr>
                <w:rFonts w:ascii="Times New Roman" w:hAnsi="Times New Roman"/>
                <w:sz w:val="24"/>
                <w:szCs w:val="24"/>
              </w:rPr>
            </w:pPr>
          </w:p>
        </w:tc>
        <w:tc>
          <w:tcPr>
            <w:tcW w:w="260" w:type="pct"/>
            <w:tcBorders>
              <w:bottom w:val="single" w:sz="12" w:space="0" w:color="auto"/>
            </w:tcBorders>
          </w:tcPr>
          <w:p w14:paraId="318DD5DB" w14:textId="77777777" w:rsidR="006100B7" w:rsidRPr="00944DE9" w:rsidRDefault="006100B7" w:rsidP="006100B7">
            <w:pPr>
              <w:rPr>
                <w:rFonts w:ascii="Times New Roman" w:hAnsi="Times New Roman"/>
                <w:sz w:val="24"/>
                <w:szCs w:val="24"/>
              </w:rPr>
            </w:pPr>
          </w:p>
        </w:tc>
        <w:tc>
          <w:tcPr>
            <w:tcW w:w="393" w:type="pct"/>
            <w:tcBorders>
              <w:bottom w:val="single" w:sz="12" w:space="0" w:color="auto"/>
            </w:tcBorders>
          </w:tcPr>
          <w:p w14:paraId="2951F373" w14:textId="77777777" w:rsidR="006100B7" w:rsidRPr="00944DE9" w:rsidRDefault="006100B7" w:rsidP="006100B7">
            <w:pPr>
              <w:rPr>
                <w:rFonts w:ascii="Times New Roman" w:hAnsi="Times New Roman"/>
                <w:sz w:val="24"/>
                <w:szCs w:val="24"/>
              </w:rPr>
            </w:pPr>
          </w:p>
        </w:tc>
        <w:tc>
          <w:tcPr>
            <w:tcW w:w="470" w:type="pct"/>
            <w:tcBorders>
              <w:bottom w:val="single" w:sz="12" w:space="0" w:color="auto"/>
            </w:tcBorders>
          </w:tcPr>
          <w:p w14:paraId="47F541CB" w14:textId="77777777" w:rsidR="006100B7" w:rsidRPr="00944DE9" w:rsidRDefault="006100B7" w:rsidP="006100B7">
            <w:pPr>
              <w:rPr>
                <w:rFonts w:ascii="Times New Roman" w:hAnsi="Times New Roman"/>
                <w:sz w:val="24"/>
                <w:szCs w:val="24"/>
              </w:rPr>
            </w:pPr>
          </w:p>
        </w:tc>
        <w:tc>
          <w:tcPr>
            <w:tcW w:w="445" w:type="pct"/>
            <w:tcBorders>
              <w:bottom w:val="single" w:sz="12" w:space="0" w:color="auto"/>
            </w:tcBorders>
          </w:tcPr>
          <w:p w14:paraId="26E9D95F" w14:textId="77777777" w:rsidR="006100B7" w:rsidRPr="00944DE9" w:rsidRDefault="006100B7" w:rsidP="006100B7">
            <w:pPr>
              <w:rPr>
                <w:rFonts w:ascii="Times New Roman" w:hAnsi="Times New Roman"/>
                <w:sz w:val="24"/>
                <w:szCs w:val="24"/>
              </w:rPr>
            </w:pPr>
          </w:p>
        </w:tc>
        <w:tc>
          <w:tcPr>
            <w:tcW w:w="382" w:type="pct"/>
            <w:tcBorders>
              <w:bottom w:val="single" w:sz="12" w:space="0" w:color="auto"/>
            </w:tcBorders>
          </w:tcPr>
          <w:p w14:paraId="7444D611" w14:textId="77777777" w:rsidR="006100B7" w:rsidRPr="00944DE9" w:rsidRDefault="006100B7" w:rsidP="006100B7">
            <w:pPr>
              <w:rPr>
                <w:rFonts w:ascii="Times New Roman" w:hAnsi="Times New Roman"/>
                <w:sz w:val="24"/>
                <w:szCs w:val="24"/>
              </w:rPr>
            </w:pPr>
          </w:p>
        </w:tc>
        <w:tc>
          <w:tcPr>
            <w:tcW w:w="436" w:type="pct"/>
            <w:tcBorders>
              <w:bottom w:val="single" w:sz="12" w:space="0" w:color="auto"/>
            </w:tcBorders>
          </w:tcPr>
          <w:p w14:paraId="0FD55219" w14:textId="77777777" w:rsidR="006100B7" w:rsidRPr="00944DE9" w:rsidRDefault="006100B7" w:rsidP="006100B7">
            <w:pPr>
              <w:rPr>
                <w:rFonts w:ascii="Times New Roman" w:hAnsi="Times New Roman"/>
                <w:sz w:val="24"/>
                <w:szCs w:val="24"/>
              </w:rPr>
            </w:pPr>
          </w:p>
        </w:tc>
        <w:tc>
          <w:tcPr>
            <w:tcW w:w="528" w:type="pct"/>
            <w:tcBorders>
              <w:bottom w:val="single" w:sz="12" w:space="0" w:color="auto"/>
            </w:tcBorders>
          </w:tcPr>
          <w:p w14:paraId="05BB4FBE" w14:textId="77777777" w:rsidR="006100B7" w:rsidRPr="00944DE9" w:rsidRDefault="006100B7" w:rsidP="006100B7">
            <w:pPr>
              <w:rPr>
                <w:rFonts w:ascii="Times New Roman" w:hAnsi="Times New Roman"/>
                <w:sz w:val="24"/>
                <w:szCs w:val="24"/>
              </w:rPr>
            </w:pPr>
          </w:p>
        </w:tc>
        <w:tc>
          <w:tcPr>
            <w:tcW w:w="528" w:type="pct"/>
            <w:tcBorders>
              <w:bottom w:val="single" w:sz="12" w:space="0" w:color="auto"/>
              <w:right w:val="single" w:sz="12" w:space="0" w:color="auto"/>
            </w:tcBorders>
          </w:tcPr>
          <w:p w14:paraId="7DEEEA83" w14:textId="77777777" w:rsidR="006100B7" w:rsidRPr="00944DE9" w:rsidRDefault="006100B7" w:rsidP="006100B7">
            <w:pPr>
              <w:rPr>
                <w:rFonts w:ascii="Times New Roman" w:hAnsi="Times New Roman"/>
                <w:sz w:val="24"/>
                <w:szCs w:val="24"/>
              </w:rPr>
            </w:pPr>
          </w:p>
        </w:tc>
      </w:tr>
    </w:tbl>
    <w:p w14:paraId="24525661" w14:textId="77777777" w:rsidR="006100B7" w:rsidRPr="00944DE9" w:rsidRDefault="006100B7" w:rsidP="006100B7">
      <w:pPr>
        <w:spacing w:line="259" w:lineRule="auto"/>
        <w:rPr>
          <w:rFonts w:ascii="Times New Roman" w:eastAsia="Times New Roman" w:hAnsi="Times New Roman" w:cs="Times New Roman"/>
          <w:kern w:val="0"/>
          <w:lang w:eastAsia="et-EE"/>
          <w14:ligatures w14:val="none"/>
        </w:rPr>
      </w:pPr>
    </w:p>
    <w:p w14:paraId="05C886C8" w14:textId="77777777" w:rsidR="006100B7" w:rsidRPr="00944DE9" w:rsidRDefault="006100B7" w:rsidP="006100B7">
      <w:pPr>
        <w:spacing w:line="259" w:lineRule="auto"/>
        <w:rPr>
          <w:rFonts w:ascii="Times New Roman" w:eastAsia="Times New Roman" w:hAnsi="Times New Roman" w:cs="Times New Roman"/>
          <w:kern w:val="0"/>
          <w:lang w:eastAsia="et-EE"/>
          <w14:ligatures w14:val="none"/>
        </w:rPr>
      </w:pPr>
    </w:p>
    <w:p w14:paraId="78E75B54" w14:textId="77777777" w:rsidR="006100B7" w:rsidRPr="00944DE9" w:rsidRDefault="006100B7" w:rsidP="006100B7">
      <w:pPr>
        <w:spacing w:line="259" w:lineRule="auto"/>
        <w:rPr>
          <w:rFonts w:ascii="Times New Roman" w:eastAsia="Times New Roman" w:hAnsi="Times New Roman" w:cs="Times New Roman"/>
          <w:kern w:val="0"/>
          <w:lang w:eastAsia="et-EE"/>
          <w14:ligatures w14:val="none"/>
        </w:rPr>
      </w:pPr>
      <w:r w:rsidRPr="00944DE9">
        <w:rPr>
          <w:rFonts w:ascii="Times New Roman" w:eastAsia="Times New Roman" w:hAnsi="Times New Roman" w:cs="Times New Roman"/>
          <w:kern w:val="0"/>
          <w:lang w:eastAsia="et-EE"/>
          <w14:ligatures w14:val="none"/>
        </w:rPr>
        <w:t>Peatöövõtja projektijuht:__________________________</w:t>
      </w:r>
    </w:p>
    <w:p w14:paraId="5EA799F4" w14:textId="77777777" w:rsidR="006100B7" w:rsidRPr="00944DE9" w:rsidRDefault="006100B7" w:rsidP="006100B7">
      <w:pPr>
        <w:spacing w:line="259" w:lineRule="auto"/>
        <w:rPr>
          <w:rFonts w:ascii="Times New Roman" w:eastAsia="Times New Roman" w:hAnsi="Times New Roman" w:cs="Times New Roman"/>
          <w:kern w:val="0"/>
          <w:lang w:eastAsia="et-EE"/>
          <w14:ligatures w14:val="none"/>
        </w:rPr>
      </w:pPr>
      <w:r w:rsidRPr="00944DE9">
        <w:rPr>
          <w:rFonts w:ascii="Times New Roman" w:eastAsia="Times New Roman" w:hAnsi="Times New Roman" w:cs="Times New Roman"/>
          <w:kern w:val="0"/>
          <w:lang w:eastAsia="et-EE"/>
          <w14:ligatures w14:val="none"/>
        </w:rPr>
        <w:t>Omanikujärelevalve:______________________________</w:t>
      </w:r>
    </w:p>
    <w:p w14:paraId="0010BF45" w14:textId="11E7781C" w:rsidR="00AA7D7B" w:rsidRPr="00944DE9" w:rsidRDefault="006100B7" w:rsidP="002F3CE2">
      <w:pPr>
        <w:spacing w:line="259" w:lineRule="auto"/>
        <w:rPr>
          <w:rFonts w:ascii="Times New Roman" w:hAnsi="Times New Roman" w:cs="Times New Roman"/>
        </w:rPr>
      </w:pPr>
      <w:r w:rsidRPr="00944DE9">
        <w:rPr>
          <w:rFonts w:ascii="Times New Roman" w:eastAsia="Times New Roman" w:hAnsi="Times New Roman" w:cs="Times New Roman"/>
          <w:kern w:val="0"/>
          <w:lang w:eastAsia="et-EE"/>
          <w14:ligatures w14:val="none"/>
        </w:rPr>
        <w:t>Tellija esindaja:__________________________________</w:t>
      </w:r>
    </w:p>
    <w:sectPr w:rsidR="00AA7D7B" w:rsidRPr="00944DE9" w:rsidSect="002F3CE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Mangal, 'Liberation Mono'">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35"/>
    <w:rsid w:val="0001440B"/>
    <w:rsid w:val="0002488A"/>
    <w:rsid w:val="00044AD4"/>
    <w:rsid w:val="00045983"/>
    <w:rsid w:val="000627AC"/>
    <w:rsid w:val="00144AE6"/>
    <w:rsid w:val="001469FD"/>
    <w:rsid w:val="001A10D3"/>
    <w:rsid w:val="001F0BC0"/>
    <w:rsid w:val="001F3065"/>
    <w:rsid w:val="002443F7"/>
    <w:rsid w:val="00276D4C"/>
    <w:rsid w:val="002A6749"/>
    <w:rsid w:val="002B523F"/>
    <w:rsid w:val="002B5631"/>
    <w:rsid w:val="002D128E"/>
    <w:rsid w:val="002F18DC"/>
    <w:rsid w:val="002F3CE2"/>
    <w:rsid w:val="002F6517"/>
    <w:rsid w:val="00310271"/>
    <w:rsid w:val="00336578"/>
    <w:rsid w:val="003456A5"/>
    <w:rsid w:val="003A7B0A"/>
    <w:rsid w:val="003C5EB1"/>
    <w:rsid w:val="003C5F23"/>
    <w:rsid w:val="003F105A"/>
    <w:rsid w:val="004060B1"/>
    <w:rsid w:val="0044650B"/>
    <w:rsid w:val="004852BF"/>
    <w:rsid w:val="004969B1"/>
    <w:rsid w:val="004A1B42"/>
    <w:rsid w:val="004B2751"/>
    <w:rsid w:val="004C074B"/>
    <w:rsid w:val="004C183C"/>
    <w:rsid w:val="005065E0"/>
    <w:rsid w:val="00514863"/>
    <w:rsid w:val="00541997"/>
    <w:rsid w:val="00545A20"/>
    <w:rsid w:val="005714A7"/>
    <w:rsid w:val="00591C62"/>
    <w:rsid w:val="00592EF8"/>
    <w:rsid w:val="005B52D8"/>
    <w:rsid w:val="006100B7"/>
    <w:rsid w:val="006475B2"/>
    <w:rsid w:val="00692EC8"/>
    <w:rsid w:val="00693C76"/>
    <w:rsid w:val="0069776B"/>
    <w:rsid w:val="006B3A88"/>
    <w:rsid w:val="006C321A"/>
    <w:rsid w:val="007B0E78"/>
    <w:rsid w:val="007F46A8"/>
    <w:rsid w:val="0082498B"/>
    <w:rsid w:val="00836434"/>
    <w:rsid w:val="00857616"/>
    <w:rsid w:val="00865EE7"/>
    <w:rsid w:val="00865FD3"/>
    <w:rsid w:val="00870F8C"/>
    <w:rsid w:val="008B4927"/>
    <w:rsid w:val="008D29EF"/>
    <w:rsid w:val="008F5504"/>
    <w:rsid w:val="00944DE9"/>
    <w:rsid w:val="0097153D"/>
    <w:rsid w:val="009B4C78"/>
    <w:rsid w:val="009C1595"/>
    <w:rsid w:val="009F4E48"/>
    <w:rsid w:val="00A12968"/>
    <w:rsid w:val="00A70625"/>
    <w:rsid w:val="00AA7D7B"/>
    <w:rsid w:val="00AB0047"/>
    <w:rsid w:val="00AD08B5"/>
    <w:rsid w:val="00B04D9C"/>
    <w:rsid w:val="00B20088"/>
    <w:rsid w:val="00B37D31"/>
    <w:rsid w:val="00B703DD"/>
    <w:rsid w:val="00B71ECF"/>
    <w:rsid w:val="00B8514F"/>
    <w:rsid w:val="00B864DB"/>
    <w:rsid w:val="00B97218"/>
    <w:rsid w:val="00BB1D8E"/>
    <w:rsid w:val="00BB64C8"/>
    <w:rsid w:val="00BC215E"/>
    <w:rsid w:val="00C4194E"/>
    <w:rsid w:val="00C627D3"/>
    <w:rsid w:val="00CC546A"/>
    <w:rsid w:val="00CC7C8F"/>
    <w:rsid w:val="00D02338"/>
    <w:rsid w:val="00D11035"/>
    <w:rsid w:val="00D23188"/>
    <w:rsid w:val="00D46ABC"/>
    <w:rsid w:val="00DB2929"/>
    <w:rsid w:val="00DC11AE"/>
    <w:rsid w:val="00DE77FA"/>
    <w:rsid w:val="00E6425A"/>
    <w:rsid w:val="00E9154C"/>
    <w:rsid w:val="00EA07C7"/>
    <w:rsid w:val="00EB1BD9"/>
    <w:rsid w:val="00F71B42"/>
    <w:rsid w:val="00F874BD"/>
    <w:rsid w:val="00FD677E"/>
    <w:rsid w:val="00FE4867"/>
    <w:rsid w:val="00FF3717"/>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0645"/>
  <w15:chartTrackingRefBased/>
  <w15:docId w15:val="{C49DF0E1-EC19-4C9C-B2E5-36E3FA90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11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11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1103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1103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1103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1103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1103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1103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1103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1103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1103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1103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1103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1103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1103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1103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1103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1103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11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1103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1103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1103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11035"/>
    <w:pPr>
      <w:spacing w:before="160"/>
      <w:jc w:val="center"/>
    </w:pPr>
    <w:rPr>
      <w:i/>
      <w:iCs/>
      <w:color w:val="404040" w:themeColor="text1" w:themeTint="BF"/>
    </w:rPr>
  </w:style>
  <w:style w:type="character" w:customStyle="1" w:styleId="TsitaatMrk">
    <w:name w:val="Tsitaat Märk"/>
    <w:basedOn w:val="Liguvaikefont"/>
    <w:link w:val="Tsitaat"/>
    <w:uiPriority w:val="29"/>
    <w:rsid w:val="00D11035"/>
    <w:rPr>
      <w:i/>
      <w:iCs/>
      <w:color w:val="404040" w:themeColor="text1" w:themeTint="BF"/>
    </w:rPr>
  </w:style>
  <w:style w:type="paragraph" w:styleId="Loendilik">
    <w:name w:val="List Paragraph"/>
    <w:basedOn w:val="Normaallaad"/>
    <w:uiPriority w:val="34"/>
    <w:qFormat/>
    <w:rsid w:val="00D11035"/>
    <w:pPr>
      <w:ind w:left="720"/>
      <w:contextualSpacing/>
    </w:pPr>
  </w:style>
  <w:style w:type="character" w:styleId="Selgeltmrgatavrhutus">
    <w:name w:val="Intense Emphasis"/>
    <w:basedOn w:val="Liguvaikefont"/>
    <w:uiPriority w:val="21"/>
    <w:qFormat/>
    <w:rsid w:val="00D11035"/>
    <w:rPr>
      <w:i/>
      <w:iCs/>
      <w:color w:val="0F4761" w:themeColor="accent1" w:themeShade="BF"/>
    </w:rPr>
  </w:style>
  <w:style w:type="paragraph" w:styleId="Selgeltmrgatavtsitaat">
    <w:name w:val="Intense Quote"/>
    <w:basedOn w:val="Normaallaad"/>
    <w:next w:val="Normaallaad"/>
    <w:link w:val="SelgeltmrgatavtsitaatMrk"/>
    <w:uiPriority w:val="30"/>
    <w:qFormat/>
    <w:rsid w:val="00D11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11035"/>
    <w:rPr>
      <w:i/>
      <w:iCs/>
      <w:color w:val="0F4761" w:themeColor="accent1" w:themeShade="BF"/>
    </w:rPr>
  </w:style>
  <w:style w:type="character" w:styleId="Selgeltmrgatavviide">
    <w:name w:val="Intense Reference"/>
    <w:basedOn w:val="Liguvaikefont"/>
    <w:uiPriority w:val="32"/>
    <w:qFormat/>
    <w:rsid w:val="00D11035"/>
    <w:rPr>
      <w:b/>
      <w:bCs/>
      <w:smallCaps/>
      <w:color w:val="0F4761" w:themeColor="accent1" w:themeShade="BF"/>
      <w:spacing w:val="5"/>
    </w:rPr>
  </w:style>
  <w:style w:type="table" w:styleId="Kontuurtabel">
    <w:name w:val="Table Grid"/>
    <w:basedOn w:val="Normaaltabel"/>
    <w:uiPriority w:val="39"/>
    <w:rsid w:val="002B523F"/>
    <w:pPr>
      <w:suppressAutoHyphens/>
      <w:spacing w:after="0" w:line="240" w:lineRule="auto"/>
    </w:pPr>
    <w:rPr>
      <w:rFonts w:ascii="Liberation Serif" w:eastAsia="SimSun" w:hAnsi="Liberation Serif" w:cs="Mangal"/>
      <w:sz w:val="20"/>
      <w:lang w:val="en-US"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Normaaltabel"/>
    <w:next w:val="Kontuurtabel"/>
    <w:uiPriority w:val="59"/>
    <w:rsid w:val="006100B7"/>
    <w:pPr>
      <w:spacing w:after="0" w:line="240" w:lineRule="auto"/>
    </w:pPr>
    <w:rPr>
      <w:rFonts w:ascii="Verdana" w:eastAsia="Times New Roman" w:hAnsi="Verdana"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69776B"/>
    <w:pPr>
      <w:spacing w:after="0" w:line="240" w:lineRule="auto"/>
    </w:pPr>
  </w:style>
  <w:style w:type="character" w:styleId="Hperlink">
    <w:name w:val="Hyperlink"/>
    <w:basedOn w:val="Liguvaikefont"/>
    <w:uiPriority w:val="99"/>
    <w:unhideWhenUsed/>
    <w:rsid w:val="008B4927"/>
    <w:rPr>
      <w:color w:val="467886" w:themeColor="hyperlink"/>
      <w:u w:val="single"/>
    </w:rPr>
  </w:style>
  <w:style w:type="character" w:styleId="Lahendamatamainimine">
    <w:name w:val="Unresolved Mention"/>
    <w:basedOn w:val="Liguvaikefont"/>
    <w:uiPriority w:val="99"/>
    <w:semiHidden/>
    <w:unhideWhenUsed/>
    <w:rsid w:val="008B4927"/>
    <w:rPr>
      <w:color w:val="605E5C"/>
      <w:shd w:val="clear" w:color="auto" w:fill="E1DFDD"/>
    </w:rPr>
  </w:style>
  <w:style w:type="paragraph" w:customStyle="1" w:styleId="Standard">
    <w:name w:val="Standard"/>
    <w:rsid w:val="00D02338"/>
    <w:pPr>
      <w:widowControl w:val="0"/>
      <w:suppressAutoHyphens/>
      <w:autoSpaceDN w:val="0"/>
      <w:spacing w:after="0" w:line="240" w:lineRule="auto"/>
      <w:textAlignment w:val="baseline"/>
    </w:pPr>
    <w:rPr>
      <w:rFonts w:ascii="Liberation Serif" w:eastAsia="SimSun, 宋体" w:hAnsi="Liberation Serif" w:cs="Liberation Serif"/>
      <w:kern w:val="3"/>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ohvi@johvi.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53598-6A2D-4C33-98C1-4A10397E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2868</Words>
  <Characters>16638</Characters>
  <Application>Microsoft Office Word</Application>
  <DocSecurity>0</DocSecurity>
  <Lines>138</Lines>
  <Paragraphs>38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Rebban</dc:creator>
  <cp:keywords/>
  <dc:description/>
  <cp:lastModifiedBy>Merike Vahe</cp:lastModifiedBy>
  <cp:revision>4</cp:revision>
  <dcterms:created xsi:type="dcterms:W3CDTF">2026-04-28T08:37:00Z</dcterms:created>
  <dcterms:modified xsi:type="dcterms:W3CDTF">2026-05-05T06:46:00Z</dcterms:modified>
</cp:coreProperties>
</file>