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3500A" w14:textId="2400672F" w:rsidR="00D57BAE" w:rsidRDefault="002F4E19" w:rsidP="00D57BAE">
      <w:pPr>
        <w:autoSpaceDE w:val="0"/>
        <w:jc w:val="right"/>
        <w:rPr>
          <w:rFonts w:cs="Times New Roman"/>
          <w:b/>
          <w:color w:val="000000"/>
          <w:kern w:val="2"/>
          <w:sz w:val="18"/>
          <w:szCs w:val="20"/>
        </w:rPr>
      </w:pPr>
      <w:r>
        <w:rPr>
          <w:rFonts w:cs="Times New Roman"/>
          <w:b/>
          <w:color w:val="000000"/>
          <w:kern w:val="2"/>
          <w:sz w:val="18"/>
          <w:szCs w:val="20"/>
        </w:rPr>
        <w:t>Lisa 2 hankelepingu projekt</w:t>
      </w:r>
    </w:p>
    <w:p w14:paraId="76FD2FBA" w14:textId="7FF53735" w:rsidR="00D57BAE" w:rsidRPr="00D57BAE" w:rsidRDefault="000126C5" w:rsidP="00D57BAE">
      <w:pPr>
        <w:autoSpaceDE w:val="0"/>
        <w:jc w:val="right"/>
        <w:rPr>
          <w:rFonts w:cs="Times New Roman"/>
          <w:kern w:val="2"/>
        </w:rPr>
      </w:pPr>
      <w:r>
        <w:rPr>
          <w:rFonts w:cs="Times New Roman"/>
          <w:b/>
          <w:color w:val="000000"/>
          <w:kern w:val="2"/>
          <w:sz w:val="18"/>
          <w:szCs w:val="20"/>
        </w:rPr>
        <w:t xml:space="preserve"> </w:t>
      </w:r>
      <w:r w:rsidR="00D57BAE" w:rsidRPr="00D57BAE">
        <w:rPr>
          <w:rFonts w:cs="Times New Roman"/>
          <w:color w:val="000000"/>
          <w:kern w:val="2"/>
          <w:sz w:val="20"/>
          <w:szCs w:val="20"/>
        </w:rPr>
        <w:t xml:space="preserve">Jõhvi Vallavalitsuse </w:t>
      </w:r>
      <w:r w:rsidR="008C2A02">
        <w:rPr>
          <w:rFonts w:cs="Times New Roman"/>
          <w:color w:val="000000"/>
          <w:kern w:val="2"/>
          <w:sz w:val="20"/>
          <w:szCs w:val="20"/>
        </w:rPr>
        <w:t>0</w:t>
      </w:r>
      <w:r w:rsidR="00D57BAE" w:rsidRPr="00D57BAE">
        <w:rPr>
          <w:rFonts w:cs="Times New Roman"/>
          <w:color w:val="000000"/>
          <w:kern w:val="2"/>
          <w:sz w:val="20"/>
          <w:szCs w:val="20"/>
        </w:rPr>
        <w:t xml:space="preserve">7.04.2026 korraldusele nr </w:t>
      </w:r>
      <w:r w:rsidR="00881BCB">
        <w:rPr>
          <w:rFonts w:cs="Times New Roman"/>
          <w:color w:val="000000"/>
          <w:kern w:val="2"/>
          <w:sz w:val="20"/>
          <w:szCs w:val="20"/>
        </w:rPr>
        <w:t>385</w:t>
      </w:r>
    </w:p>
    <w:p w14:paraId="6A1CD7F2" w14:textId="77777777" w:rsidR="00D57BAE" w:rsidRPr="00D57BAE" w:rsidRDefault="00D57BAE" w:rsidP="00D57BAE">
      <w:pPr>
        <w:autoSpaceDE w:val="0"/>
        <w:jc w:val="right"/>
        <w:rPr>
          <w:rFonts w:eastAsia="SimSun, 宋体" w:cs="Times New Roman"/>
          <w:color w:val="000000"/>
          <w:sz w:val="20"/>
          <w:szCs w:val="20"/>
          <w:lang w:bidi="ar-SA"/>
        </w:rPr>
      </w:pPr>
      <w:r w:rsidRPr="00D57BAE">
        <w:rPr>
          <w:rFonts w:eastAsia="SimSun, 宋体" w:cs="Times New Roman"/>
          <w:color w:val="000000"/>
          <w:sz w:val="20"/>
          <w:szCs w:val="20"/>
          <w:lang w:bidi="ar-SA"/>
        </w:rPr>
        <w:t>„Veebihanke „</w:t>
      </w:r>
      <w:bookmarkStart w:id="0" w:name="_Hlk72486202"/>
      <w:bookmarkEnd w:id="0"/>
      <w:r w:rsidRPr="00D57BAE">
        <w:rPr>
          <w:rFonts w:eastAsia="SimSun, 宋体" w:cs="Times New Roman"/>
          <w:color w:val="000000"/>
          <w:sz w:val="20"/>
          <w:szCs w:val="20"/>
          <w:lang w:bidi="ar-SA"/>
        </w:rPr>
        <w:t>Voka jäätmemaja taastamine”</w:t>
      </w:r>
    </w:p>
    <w:p w14:paraId="6F9555F9" w14:textId="19EC62B7" w:rsidR="00D57BAE" w:rsidRPr="00D57BAE" w:rsidRDefault="00D57BAE" w:rsidP="00D57BAE">
      <w:pPr>
        <w:autoSpaceDE w:val="0"/>
        <w:jc w:val="right"/>
        <w:rPr>
          <w:rFonts w:eastAsia="SimSun, 宋体" w:cs="Times New Roman"/>
          <w:color w:val="000000"/>
          <w:sz w:val="20"/>
          <w:szCs w:val="20"/>
          <w:lang w:bidi="ar-SA"/>
        </w:rPr>
      </w:pPr>
      <w:r w:rsidRPr="00D57BAE">
        <w:rPr>
          <w:rFonts w:eastAsia="SimSun, 宋体" w:cs="Times New Roman"/>
          <w:color w:val="000000"/>
          <w:sz w:val="20"/>
          <w:szCs w:val="20"/>
          <w:lang w:bidi="ar-SA"/>
        </w:rPr>
        <w:t xml:space="preserve"> hankemenetluse korraldamine ja</w:t>
      </w:r>
    </w:p>
    <w:p w14:paraId="7D93D2EA" w14:textId="38BC4D91" w:rsidR="00612D83" w:rsidRPr="00612D83" w:rsidRDefault="00D57BAE" w:rsidP="00D57BAE">
      <w:pPr>
        <w:keepNext/>
        <w:widowControl/>
        <w:numPr>
          <w:ilvl w:val="1"/>
          <w:numId w:val="0"/>
        </w:numPr>
        <w:tabs>
          <w:tab w:val="num" w:pos="0"/>
        </w:tabs>
        <w:autoSpaceDE w:val="0"/>
        <w:autoSpaceDN/>
        <w:jc w:val="right"/>
        <w:outlineLvl w:val="1"/>
        <w:rPr>
          <w:rFonts w:ascii="Liberation Serif" w:eastAsia="SimSun, 宋体" w:hAnsi="Liberation Serif" w:cs="Liberation Serif"/>
          <w:lang w:bidi="ar-SA"/>
        </w:rPr>
      </w:pPr>
      <w:r w:rsidRPr="00D57BAE">
        <w:rPr>
          <w:rFonts w:cs="Times New Roman"/>
          <w:color w:val="000000"/>
          <w:kern w:val="2"/>
          <w:sz w:val="20"/>
          <w:szCs w:val="20"/>
        </w:rPr>
        <w:t>veebihanke dokumendi kinnitamine”</w:t>
      </w:r>
      <w:r>
        <w:rPr>
          <w:rFonts w:cs="Times New Roman"/>
          <w:color w:val="000000"/>
          <w:kern w:val="2"/>
          <w:sz w:val="20"/>
          <w:szCs w:val="20"/>
        </w:rPr>
        <w:t xml:space="preserve"> lisale</w:t>
      </w:r>
    </w:p>
    <w:p w14:paraId="41DB80E7" w14:textId="77777777" w:rsidR="0010622E" w:rsidRDefault="0010622E">
      <w:pPr>
        <w:pStyle w:val="Default"/>
        <w:jc w:val="right"/>
      </w:pPr>
    </w:p>
    <w:p w14:paraId="1CECF9EF" w14:textId="77777777" w:rsidR="0010622E" w:rsidRDefault="0010622E">
      <w:pPr>
        <w:pStyle w:val="Standard"/>
        <w:jc w:val="center"/>
        <w:rPr>
          <w:lang w:eastAsia="ar-SA"/>
        </w:rPr>
      </w:pPr>
    </w:p>
    <w:p w14:paraId="4A3CFB66" w14:textId="4893ABE1" w:rsidR="0010622E" w:rsidRDefault="006F398D">
      <w:pPr>
        <w:pStyle w:val="Standard"/>
        <w:jc w:val="center"/>
        <w:rPr>
          <w:b/>
          <w:bCs/>
        </w:rPr>
      </w:pPr>
      <w:r>
        <w:rPr>
          <w:b/>
          <w:bCs/>
        </w:rPr>
        <w:t>TÖÖVÕTULEPING</w:t>
      </w:r>
      <w:r w:rsidR="0083474D">
        <w:rPr>
          <w:b/>
          <w:bCs/>
        </w:rPr>
        <w:t xml:space="preserve"> nr 6.1-12.1/</w:t>
      </w:r>
    </w:p>
    <w:p w14:paraId="20854D07" w14:textId="77777777" w:rsidR="0010622E" w:rsidRDefault="0010622E">
      <w:pPr>
        <w:pStyle w:val="Standard"/>
        <w:jc w:val="center"/>
      </w:pPr>
    </w:p>
    <w:p w14:paraId="5EF207C8" w14:textId="77777777" w:rsidR="0010622E" w:rsidRDefault="006F398D">
      <w:pPr>
        <w:pStyle w:val="Standard"/>
        <w:widowControl w:val="0"/>
        <w:jc w:val="right"/>
        <w:rPr>
          <w:i/>
        </w:rPr>
      </w:pPr>
      <w:r>
        <w:rPr>
          <w:i/>
        </w:rPr>
        <w:t>(kuupäev vastavalt digiallkirjastamise kuupäevale)</w:t>
      </w:r>
    </w:p>
    <w:p w14:paraId="06215FE6" w14:textId="77777777" w:rsidR="0010622E" w:rsidRDefault="0010622E">
      <w:pPr>
        <w:pStyle w:val="Standard"/>
        <w:tabs>
          <w:tab w:val="left" w:pos="355"/>
          <w:tab w:val="left" w:pos="10080"/>
          <w:tab w:val="left" w:pos="11160"/>
        </w:tabs>
        <w:jc w:val="both"/>
      </w:pPr>
    </w:p>
    <w:p w14:paraId="4D9BF517" w14:textId="36BF58C5" w:rsidR="0010622E" w:rsidRDefault="006F398D">
      <w:pPr>
        <w:pStyle w:val="Standard"/>
        <w:tabs>
          <w:tab w:val="left" w:pos="355"/>
          <w:tab w:val="left" w:pos="10080"/>
          <w:tab w:val="left" w:pos="11160"/>
        </w:tabs>
        <w:jc w:val="both"/>
      </w:pPr>
      <w:r>
        <w:t xml:space="preserve">Käesoleva lepingu (edaspidi leping) pooled on </w:t>
      </w:r>
      <w:r>
        <w:rPr>
          <w:b/>
          <w:bCs/>
        </w:rPr>
        <w:t xml:space="preserve">Jõhvi Vallavalitsus, </w:t>
      </w:r>
      <w:r>
        <w:t xml:space="preserve">registrikood 75033483, asukoht Kooli 2, 41595 Jõhvi (edaspidi tellija, pool või koos töövõtjaga pooled), mida esindab vallavanem </w:t>
      </w:r>
      <w:r w:rsidR="008C2A02">
        <w:t>Vallo Reimaa</w:t>
      </w:r>
      <w:r>
        <w:t>, ühelt poolt ja</w:t>
      </w:r>
    </w:p>
    <w:p w14:paraId="73164D91" w14:textId="6F9265CB" w:rsidR="0010622E" w:rsidRDefault="007A0BB4">
      <w:pPr>
        <w:pStyle w:val="Standard"/>
        <w:tabs>
          <w:tab w:val="left" w:pos="355"/>
          <w:tab w:val="left" w:pos="10080"/>
          <w:tab w:val="left" w:pos="11160"/>
        </w:tabs>
        <w:jc w:val="both"/>
      </w:pPr>
      <w:r>
        <w:rPr>
          <w:b/>
          <w:bCs/>
        </w:rPr>
        <w:t>………….</w:t>
      </w:r>
      <w:r w:rsidR="006F398D">
        <w:t xml:space="preserve">,  registrikood </w:t>
      </w:r>
      <w:r w:rsidR="00DC1527">
        <w:t>…………..</w:t>
      </w:r>
      <w:r w:rsidR="006F398D">
        <w:t>, asukoht</w:t>
      </w:r>
      <w:r w:rsidR="001D209C">
        <w:t>………………..</w:t>
      </w:r>
      <w:r w:rsidR="006F398D">
        <w:t xml:space="preserve">, (edaspidi töövõtja, pool või koos tellijaga pooled), mida esindab </w:t>
      </w:r>
      <w:r w:rsidR="001D209C">
        <w:t>……………..</w:t>
      </w:r>
      <w:r w:rsidR="006F398D">
        <w:t>, teiselt poolt.</w:t>
      </w:r>
    </w:p>
    <w:p w14:paraId="39AAA831" w14:textId="77777777" w:rsidR="0010622E" w:rsidRDefault="0010622E">
      <w:pPr>
        <w:pStyle w:val="Standard"/>
        <w:tabs>
          <w:tab w:val="left" w:pos="355"/>
          <w:tab w:val="left" w:pos="10080"/>
          <w:tab w:val="left" w:pos="11160"/>
        </w:tabs>
        <w:jc w:val="both"/>
      </w:pPr>
    </w:p>
    <w:p w14:paraId="630324A8" w14:textId="77777777" w:rsidR="0010622E" w:rsidRDefault="0010622E">
      <w:pPr>
        <w:pStyle w:val="Standard"/>
        <w:tabs>
          <w:tab w:val="left" w:pos="426"/>
        </w:tabs>
        <w:jc w:val="both"/>
        <w:rPr>
          <w:b/>
          <w:bCs/>
        </w:rPr>
      </w:pPr>
    </w:p>
    <w:p w14:paraId="0AA23E77" w14:textId="5FD8395D" w:rsidR="0010622E" w:rsidRDefault="006F398D">
      <w:pPr>
        <w:pStyle w:val="Loendilik1"/>
        <w:rPr>
          <w:b/>
        </w:rPr>
      </w:pPr>
      <w:r>
        <w:rPr>
          <w:b/>
        </w:rPr>
        <w:t>1. Lepingu objekt</w:t>
      </w:r>
    </w:p>
    <w:p w14:paraId="0D431142" w14:textId="77777777" w:rsidR="0010622E" w:rsidRDefault="0010622E" w:rsidP="00EC41EE">
      <w:pPr>
        <w:pStyle w:val="Standard"/>
        <w:jc w:val="both"/>
      </w:pPr>
    </w:p>
    <w:p w14:paraId="60F9C307" w14:textId="3963A735" w:rsidR="0010622E" w:rsidRPr="00AE25CD" w:rsidRDefault="006F398D" w:rsidP="00AE25CD">
      <w:pPr>
        <w:pStyle w:val="PreformattedText"/>
        <w:jc w:val="both"/>
        <w:rPr>
          <w:rFonts w:ascii="Times New Roman" w:hAnsi="Times New Roman" w:cs="Times New Roman"/>
          <w:sz w:val="24"/>
          <w:szCs w:val="24"/>
        </w:rPr>
      </w:pPr>
      <w:r w:rsidRPr="00AE25CD">
        <w:rPr>
          <w:rFonts w:ascii="Times New Roman" w:eastAsia="Cambria" w:hAnsi="Times New Roman" w:cs="Times New Roman"/>
          <w:sz w:val="24"/>
          <w:szCs w:val="24"/>
        </w:rPr>
        <w:t>1.1</w:t>
      </w:r>
      <w:r w:rsidR="00D719F0" w:rsidRPr="00AE25CD">
        <w:rPr>
          <w:rFonts w:ascii="Times New Roman" w:eastAsia="Cambria" w:hAnsi="Times New Roman" w:cs="Times New Roman"/>
          <w:sz w:val="24"/>
          <w:szCs w:val="24"/>
        </w:rPr>
        <w:t>.</w:t>
      </w:r>
      <w:r w:rsidRPr="00AE25CD">
        <w:rPr>
          <w:rFonts w:ascii="Times New Roman" w:eastAsia="Cambria" w:hAnsi="Times New Roman" w:cs="Times New Roman"/>
          <w:sz w:val="24"/>
          <w:szCs w:val="24"/>
        </w:rPr>
        <w:t xml:space="preserve"> Lepingu objektiks </w:t>
      </w:r>
      <w:r w:rsidR="005B1DEC">
        <w:rPr>
          <w:rFonts w:ascii="Times New Roman" w:eastAsia="Cambria" w:hAnsi="Times New Roman" w:cs="Times New Roman"/>
          <w:sz w:val="24"/>
          <w:szCs w:val="24"/>
        </w:rPr>
        <w:t>……………….</w:t>
      </w:r>
      <w:r w:rsidR="00F655B6" w:rsidRPr="00AE25CD">
        <w:rPr>
          <w:rFonts w:ascii="Times New Roman" w:eastAsia="Cambria" w:hAnsi="Times New Roman" w:cs="Times New Roman"/>
          <w:b/>
          <w:sz w:val="24"/>
          <w:szCs w:val="24"/>
        </w:rPr>
        <w:t xml:space="preserve"> </w:t>
      </w:r>
      <w:r w:rsidRPr="00AE25CD">
        <w:rPr>
          <w:rFonts w:ascii="Times New Roman" w:eastAsia="Cambria" w:hAnsi="Times New Roman" w:cs="Times New Roman"/>
          <w:sz w:val="24"/>
          <w:szCs w:val="24"/>
        </w:rPr>
        <w:t>(edaspidi töö) vastavalt lepingus ja lepingu dokumentides toodud tingimustele.</w:t>
      </w:r>
    </w:p>
    <w:p w14:paraId="68BBCA44" w14:textId="77777777" w:rsidR="0010622E" w:rsidRDefault="0010622E" w:rsidP="00EC41EE">
      <w:pPr>
        <w:pStyle w:val="Standard"/>
        <w:jc w:val="both"/>
      </w:pPr>
    </w:p>
    <w:p w14:paraId="074B9408" w14:textId="15D81DB0" w:rsidR="0010622E" w:rsidRDefault="006F398D" w:rsidP="00EC41EE">
      <w:pPr>
        <w:pStyle w:val="Standard"/>
        <w:jc w:val="both"/>
        <w:rPr>
          <w:rFonts w:eastAsia="Cambria"/>
        </w:rPr>
      </w:pPr>
      <w:r>
        <w:rPr>
          <w:rFonts w:eastAsia="Cambria"/>
        </w:rPr>
        <w:t>1.2</w:t>
      </w:r>
      <w:r w:rsidR="00D719F0">
        <w:rPr>
          <w:rFonts w:eastAsia="Cambria"/>
        </w:rPr>
        <w:t>.</w:t>
      </w:r>
      <w:r>
        <w:rPr>
          <w:rFonts w:eastAsia="Cambria"/>
        </w:rPr>
        <w:t xml:space="preserve"> Tööna käsitletakse kõiki töid ja toiminguid, sh lepingus nimetamata töid ja toiminguid, mis on vajalikud lepingus ettenähtud tulemuse saavutamiseks sh tööde alustamiseks, teostamiseks, lõpetamiseks, üleandmiseks ja sihipäraseks ekspluateerimiseks vajalike lubade, kooskõlastuste ja nõusolekute hankimine samuti ehitise käiku andmiseks ja kasutamiseks tarvilikud mõõdistus-, häälestus-, katsetus- ning seadistustööd, samuti töö vastuvõtmiseks vajaliku dokumentatsiooni vormistamisega seotud toiminguid</w:t>
      </w:r>
      <w:r w:rsidR="007C38D5">
        <w:rPr>
          <w:rFonts w:eastAsia="Cambria"/>
        </w:rPr>
        <w:t>.</w:t>
      </w:r>
    </w:p>
    <w:p w14:paraId="797ABE03" w14:textId="77777777" w:rsidR="0010622E" w:rsidRDefault="0010622E" w:rsidP="00EC41EE">
      <w:pPr>
        <w:pStyle w:val="Standard"/>
        <w:jc w:val="both"/>
      </w:pPr>
    </w:p>
    <w:p w14:paraId="74D86163" w14:textId="7E5F8B15" w:rsidR="0010622E" w:rsidRDefault="006F398D" w:rsidP="00EC41EE">
      <w:pPr>
        <w:pStyle w:val="Standard"/>
        <w:jc w:val="both"/>
        <w:rPr>
          <w:rFonts w:eastAsia="Cambria"/>
          <w:color w:val="000000"/>
        </w:rPr>
      </w:pPr>
      <w:r>
        <w:rPr>
          <w:rFonts w:eastAsia="Cambria"/>
          <w:color w:val="000000"/>
        </w:rPr>
        <w:t>1.3</w:t>
      </w:r>
      <w:r w:rsidR="00D719F0">
        <w:rPr>
          <w:rFonts w:eastAsia="Cambria"/>
          <w:color w:val="000000"/>
        </w:rPr>
        <w:t>.</w:t>
      </w:r>
      <w:r>
        <w:rPr>
          <w:rFonts w:eastAsia="Cambria"/>
          <w:color w:val="000000"/>
        </w:rPr>
        <w:t xml:space="preserve"> Lepingus sätestamata nõuete osas peab töö vastama tavaliselt sarnasele tegevusele esitatavatele nõuetele ja/või võimaldama tellija jaoks lepinguga eeldatud eesmärgi saavutamist ning olema asjaolusid arvestades hea kvaliteediga.</w:t>
      </w:r>
    </w:p>
    <w:p w14:paraId="2C1D0D2D" w14:textId="77777777" w:rsidR="0010622E" w:rsidRDefault="0010622E" w:rsidP="00EC41EE">
      <w:pPr>
        <w:pStyle w:val="Standard"/>
        <w:jc w:val="both"/>
      </w:pPr>
    </w:p>
    <w:p w14:paraId="718F34B6" w14:textId="4DA40BB2" w:rsidR="0010622E" w:rsidRDefault="006F398D" w:rsidP="00EC41EE">
      <w:pPr>
        <w:pStyle w:val="Standard"/>
        <w:jc w:val="both"/>
        <w:rPr>
          <w:rFonts w:eastAsia="Cambria"/>
          <w:color w:val="000000"/>
        </w:rPr>
      </w:pPr>
      <w:r>
        <w:rPr>
          <w:rFonts w:eastAsia="Cambria"/>
          <w:color w:val="000000"/>
        </w:rPr>
        <w:t>1.4</w:t>
      </w:r>
      <w:r w:rsidR="00D719F0">
        <w:rPr>
          <w:rFonts w:eastAsia="Cambria"/>
          <w:color w:val="000000"/>
        </w:rPr>
        <w:t>.</w:t>
      </w:r>
      <w:r>
        <w:rPr>
          <w:rFonts w:eastAsia="Cambria"/>
          <w:color w:val="000000"/>
        </w:rPr>
        <w:t xml:space="preserve"> Töö loetakse lepingutingimustele mittevastavaks muu hulgas juhul, kui kolmandatel isikutel on selle suhtes töövõtja tegevuse või tegevusetuse tõttu nõudeid või muid õigusi, mida nemad saavad esitada tellija vastu.</w:t>
      </w:r>
    </w:p>
    <w:p w14:paraId="1DE62141" w14:textId="77777777" w:rsidR="0010622E" w:rsidRDefault="0010622E" w:rsidP="00EC41EE">
      <w:pPr>
        <w:pStyle w:val="Standard"/>
        <w:tabs>
          <w:tab w:val="left" w:pos="426"/>
        </w:tabs>
        <w:jc w:val="both"/>
      </w:pPr>
    </w:p>
    <w:p w14:paraId="20968D43" w14:textId="29617864" w:rsidR="0010622E" w:rsidRDefault="006F398D" w:rsidP="00EC41EE">
      <w:pPr>
        <w:pStyle w:val="Standard"/>
        <w:jc w:val="both"/>
        <w:rPr>
          <w:b/>
        </w:rPr>
      </w:pPr>
      <w:r>
        <w:rPr>
          <w:b/>
        </w:rPr>
        <w:t>2. Lepingu üldsätted</w:t>
      </w:r>
    </w:p>
    <w:p w14:paraId="4AB6043A" w14:textId="77777777" w:rsidR="0010622E" w:rsidRDefault="0010622E" w:rsidP="00EC41EE">
      <w:pPr>
        <w:pStyle w:val="Standard"/>
        <w:jc w:val="both"/>
      </w:pPr>
    </w:p>
    <w:p w14:paraId="43CD0A73" w14:textId="1113394C" w:rsidR="0010622E" w:rsidRDefault="006F398D" w:rsidP="00EC41EE">
      <w:pPr>
        <w:pStyle w:val="Standard"/>
        <w:jc w:val="both"/>
      </w:pPr>
      <w:r>
        <w:t>2.1</w:t>
      </w:r>
      <w:r w:rsidR="00D719F0">
        <w:t>.</w:t>
      </w:r>
      <w:r>
        <w:t xml:space="preserve"> Lepingu lahutamatud osad on selle lisad, milles lepitakse kokku lepingu sõlmimise ajal ja pärast lepingu sõlmimist ning mis moodustavad koos lepinguga ühtse tervikliku kokkuleppe poolte vahel (lepingu dokumendid).</w:t>
      </w:r>
    </w:p>
    <w:p w14:paraId="2C16AE67" w14:textId="77777777" w:rsidR="0010622E" w:rsidRDefault="0010622E" w:rsidP="00EC41EE">
      <w:pPr>
        <w:pStyle w:val="Standard"/>
        <w:jc w:val="both"/>
      </w:pPr>
    </w:p>
    <w:p w14:paraId="7D2D69F9" w14:textId="2655FA71" w:rsidR="0010622E" w:rsidRDefault="006F398D" w:rsidP="00EC41EE">
      <w:pPr>
        <w:pStyle w:val="Standard"/>
        <w:jc w:val="both"/>
      </w:pPr>
      <w:r>
        <w:t>2.2</w:t>
      </w:r>
      <w:r w:rsidR="00D719F0">
        <w:t>.</w:t>
      </w:r>
      <w:r>
        <w:t xml:space="preserve"> Lepingul on järgmised lisad:</w:t>
      </w:r>
    </w:p>
    <w:p w14:paraId="52477D60" w14:textId="22453829" w:rsidR="0010622E" w:rsidRDefault="006F398D" w:rsidP="00EC41EE">
      <w:pPr>
        <w:pStyle w:val="Standard"/>
        <w:jc w:val="both"/>
      </w:pPr>
      <w:r>
        <w:t>2.2.1</w:t>
      </w:r>
      <w:r w:rsidR="00D719F0">
        <w:t>.</w:t>
      </w:r>
      <w:r>
        <w:t xml:space="preserve"> hankedokumentide tehniline kirjeldus ja hankemenetluse käigus lepingu objekti kohta antud kirjalikud selgitused ja täiendused (lisa 1; </w:t>
      </w:r>
      <w:r>
        <w:rPr>
          <w:i/>
        </w:rPr>
        <w:t>lisatakse lepingu sõlmimisel</w:t>
      </w:r>
      <w:r>
        <w:t>);</w:t>
      </w:r>
    </w:p>
    <w:p w14:paraId="263F0E0C" w14:textId="161E6344" w:rsidR="0010622E" w:rsidRDefault="006F398D" w:rsidP="00EC41EE">
      <w:pPr>
        <w:pStyle w:val="Standard"/>
        <w:jc w:val="both"/>
      </w:pPr>
      <w:r>
        <w:t>2.2.</w:t>
      </w:r>
      <w:r w:rsidR="009259B2">
        <w:t>2</w:t>
      </w:r>
      <w:r w:rsidR="00D719F0">
        <w:t>.</w:t>
      </w:r>
      <w:r>
        <w:t xml:space="preserve"> töövõtja hinnapakkumus</w:t>
      </w:r>
      <w:r w:rsidRPr="007C38D5">
        <w:rPr>
          <w:color w:val="0070C0"/>
        </w:rPr>
        <w:t xml:space="preserve"> </w:t>
      </w:r>
      <w:r>
        <w:t xml:space="preserve">(lisa 2, </w:t>
      </w:r>
      <w:r>
        <w:rPr>
          <w:i/>
        </w:rPr>
        <w:t>lisatakse lepingu sõlmimisel</w:t>
      </w:r>
      <w:r>
        <w:t>);</w:t>
      </w:r>
    </w:p>
    <w:p w14:paraId="14309891" w14:textId="30C8230A" w:rsidR="0010622E" w:rsidRDefault="006F398D">
      <w:pPr>
        <w:pStyle w:val="Standard"/>
        <w:jc w:val="both"/>
      </w:pPr>
      <w:r>
        <w:t>2.2.</w:t>
      </w:r>
      <w:r w:rsidR="00C22E05">
        <w:t>3</w:t>
      </w:r>
      <w:r w:rsidR="00D719F0">
        <w:t>.</w:t>
      </w:r>
      <w:r>
        <w:t xml:space="preserve"> nõupidamiste protokollid ja lepingu täitmise käigus sõlmitud kokkulepped. (lisatakse lepingule nende koostamisel).</w:t>
      </w:r>
    </w:p>
    <w:p w14:paraId="36140EA9" w14:textId="7DC3E618" w:rsidR="0010622E" w:rsidRDefault="006F398D">
      <w:pPr>
        <w:pStyle w:val="Standard"/>
        <w:jc w:val="both"/>
      </w:pPr>
      <w:r>
        <w:t>2.3</w:t>
      </w:r>
      <w:r w:rsidR="00D719F0">
        <w:t>.</w:t>
      </w:r>
      <w:r>
        <w:t xml:space="preserve"> Juhul, kui lepingu erinevate dokumentide vahel on vastuolusid või võimaldavad need mitmesugust tõlgendust, lähtutakse hanke käigus tellija poolt antud selgitustest. </w:t>
      </w:r>
      <w:r>
        <w:rPr>
          <w:bCs/>
        </w:rPr>
        <w:t xml:space="preserve">Juhul, kui hanke käigus ei ole vastuolude, vasturääkivuste või puuduste kohta selgitusi küsitud, lähtutakse lepingu </w:t>
      </w:r>
      <w:r>
        <w:rPr>
          <w:bCs/>
        </w:rPr>
        <w:lastRenderedPageBreak/>
        <w:t>eesmärgile antud tellija tõlgendusest ning sellisel juhul ei ole töövõtjal õigust tugineda ettenägematutele asjaoludele, mitteinformeeritusele, tõlgenduste erinevustele või muudele takistustele lepingu täitmisega seotud asjaolude suhtes.</w:t>
      </w:r>
    </w:p>
    <w:p w14:paraId="3A832ABC" w14:textId="77777777" w:rsidR="0010622E" w:rsidRDefault="0010622E">
      <w:pPr>
        <w:pStyle w:val="Standard"/>
        <w:jc w:val="both"/>
        <w:rPr>
          <w:b/>
        </w:rPr>
      </w:pPr>
    </w:p>
    <w:p w14:paraId="550B30C2" w14:textId="5F5F2FB0" w:rsidR="0010622E" w:rsidRDefault="006F398D">
      <w:pPr>
        <w:pStyle w:val="Standard"/>
        <w:jc w:val="both"/>
        <w:rPr>
          <w:b/>
        </w:rPr>
      </w:pPr>
      <w:r>
        <w:rPr>
          <w:b/>
        </w:rPr>
        <w:t>3. Lepingu jõustumine ja kehtivus</w:t>
      </w:r>
    </w:p>
    <w:p w14:paraId="295A60BD" w14:textId="77777777" w:rsidR="0010622E" w:rsidRDefault="0010622E">
      <w:pPr>
        <w:pStyle w:val="Standard"/>
        <w:jc w:val="both"/>
        <w:rPr>
          <w:b/>
        </w:rPr>
      </w:pPr>
    </w:p>
    <w:p w14:paraId="0B3DF979" w14:textId="78296C50" w:rsidR="0010622E" w:rsidRDefault="006F398D">
      <w:pPr>
        <w:pStyle w:val="Standard"/>
        <w:jc w:val="both"/>
        <w:rPr>
          <w:color w:val="000000"/>
        </w:rPr>
      </w:pPr>
      <w:r>
        <w:t>3.1</w:t>
      </w:r>
      <w:r w:rsidR="00D719F0">
        <w:t>.</w:t>
      </w:r>
      <w:r>
        <w:t xml:space="preserve"> </w:t>
      </w:r>
      <w:r>
        <w:rPr>
          <w:color w:val="000000"/>
        </w:rPr>
        <w:t xml:space="preserve">Leping jõustub selle allkirjastamisel ja kehtib kuni </w:t>
      </w:r>
      <w:r w:rsidR="00722F7B">
        <w:rPr>
          <w:color w:val="000000"/>
        </w:rPr>
        <w:t>5</w:t>
      </w:r>
      <w:r w:rsidR="00FA5F0E">
        <w:rPr>
          <w:color w:val="000000"/>
        </w:rPr>
        <w:t xml:space="preserve"> kuud</w:t>
      </w:r>
      <w:r w:rsidR="00B96E5A">
        <w:rPr>
          <w:color w:val="000000"/>
        </w:rPr>
        <w:t>, mis jaguneb alljärgnevalt:</w:t>
      </w:r>
    </w:p>
    <w:p w14:paraId="275455F9" w14:textId="3897DB64" w:rsidR="00B96E5A" w:rsidRDefault="00B96E5A">
      <w:pPr>
        <w:pStyle w:val="Standard"/>
        <w:jc w:val="both"/>
        <w:rPr>
          <w:color w:val="000000"/>
        </w:rPr>
      </w:pPr>
      <w:r>
        <w:rPr>
          <w:color w:val="000000"/>
        </w:rPr>
        <w:t xml:space="preserve">3.1.1 </w:t>
      </w:r>
      <w:r w:rsidR="00C541EA">
        <w:rPr>
          <w:color w:val="000000"/>
        </w:rPr>
        <w:t xml:space="preserve">projekteerimistöödeks </w:t>
      </w:r>
      <w:r w:rsidR="00AE1BCE">
        <w:rPr>
          <w:color w:val="000000"/>
        </w:rPr>
        <w:t>kaks</w:t>
      </w:r>
      <w:r w:rsidR="004C1221">
        <w:rPr>
          <w:color w:val="000000"/>
        </w:rPr>
        <w:t xml:space="preserve"> kuu</w:t>
      </w:r>
      <w:r w:rsidR="00AE1BCE">
        <w:rPr>
          <w:color w:val="000000"/>
        </w:rPr>
        <w:t>d</w:t>
      </w:r>
      <w:r w:rsidR="004C1221">
        <w:rPr>
          <w:color w:val="000000"/>
        </w:rPr>
        <w:t xml:space="preserve"> lepingu allkirjastamisest</w:t>
      </w:r>
      <w:r w:rsidR="00E61C82">
        <w:rPr>
          <w:color w:val="000000"/>
        </w:rPr>
        <w:t>;</w:t>
      </w:r>
    </w:p>
    <w:p w14:paraId="65BD6945" w14:textId="05F6AA24" w:rsidR="00E61C82" w:rsidRDefault="00E61C82">
      <w:pPr>
        <w:pStyle w:val="Standard"/>
        <w:jc w:val="both"/>
      </w:pPr>
      <w:r>
        <w:rPr>
          <w:color w:val="000000"/>
        </w:rPr>
        <w:t xml:space="preserve">3.1.2 ehitustöödeks </w:t>
      </w:r>
      <w:r w:rsidR="00AE1BCE">
        <w:rPr>
          <w:color w:val="000000"/>
        </w:rPr>
        <w:t>kolm</w:t>
      </w:r>
      <w:r>
        <w:rPr>
          <w:color w:val="000000"/>
        </w:rPr>
        <w:t xml:space="preserve"> kuud alates projekt </w:t>
      </w:r>
      <w:r w:rsidR="00292A9C">
        <w:rPr>
          <w:color w:val="000000"/>
        </w:rPr>
        <w:t>üleandmisest-vastuvõtmisest (</w:t>
      </w:r>
      <w:r w:rsidR="00AE1BCE">
        <w:rPr>
          <w:color w:val="000000"/>
        </w:rPr>
        <w:t>3</w:t>
      </w:r>
      <w:r w:rsidR="00292A9C">
        <w:rPr>
          <w:color w:val="000000"/>
        </w:rPr>
        <w:t xml:space="preserve"> kuni 5 kuu alates lepingu allkirjastamisest.</w:t>
      </w:r>
    </w:p>
    <w:p w14:paraId="63983D05" w14:textId="77777777" w:rsidR="0010622E" w:rsidRDefault="0010622E">
      <w:pPr>
        <w:pStyle w:val="Standard"/>
        <w:jc w:val="both"/>
      </w:pPr>
    </w:p>
    <w:p w14:paraId="6269CD25" w14:textId="40AE778B" w:rsidR="0010622E" w:rsidRDefault="006F398D">
      <w:pPr>
        <w:pStyle w:val="Standard"/>
        <w:jc w:val="both"/>
      </w:pPr>
      <w:r>
        <w:t>3.2</w:t>
      </w:r>
      <w:r w:rsidR="00D719F0">
        <w:t>.</w:t>
      </w:r>
      <w:r>
        <w:t xml:space="preserve"> </w:t>
      </w:r>
      <w:r>
        <w:rPr>
          <w:rFonts w:eastAsia="Times New Roman"/>
          <w:color w:val="000000"/>
        </w:rPr>
        <w:t>Tellija võib lepingust taganeda järgmistel juhtudel:</w:t>
      </w:r>
    </w:p>
    <w:p w14:paraId="0FEFE69A" w14:textId="54D5675D" w:rsidR="0010622E" w:rsidRDefault="006F398D">
      <w:pPr>
        <w:pStyle w:val="Standard"/>
        <w:jc w:val="both"/>
      </w:pPr>
      <w:r>
        <w:t>3.2.1</w:t>
      </w:r>
      <w:r w:rsidR="00D719F0">
        <w:t>.</w:t>
      </w:r>
      <w:r w:rsidR="006E619A">
        <w:t xml:space="preserve"> </w:t>
      </w:r>
      <w:r>
        <w:t>t</w:t>
      </w:r>
      <w:r>
        <w:rPr>
          <w:rFonts w:eastAsia="Times New Roman"/>
          <w:color w:val="000000"/>
        </w:rPr>
        <w:t>öövõtja tegevusest või tegevusetusest tingitud mahajäämus tööde täitmise tähtajast on 21 päeva ja töövõtja ei ole mahajäämust likvideerinud tellija poolt määratud lisatähtaja jooksul;</w:t>
      </w:r>
    </w:p>
    <w:p w14:paraId="016E537A" w14:textId="19EB3AC6" w:rsidR="0010622E" w:rsidRDefault="006F398D">
      <w:pPr>
        <w:pStyle w:val="Standard"/>
        <w:jc w:val="both"/>
        <w:rPr>
          <w:rFonts w:eastAsia="Times New Roman"/>
          <w:color w:val="000000"/>
        </w:rPr>
      </w:pPr>
      <w:r>
        <w:rPr>
          <w:rFonts w:eastAsia="Times New Roman"/>
          <w:color w:val="000000"/>
        </w:rPr>
        <w:t>3.2.2</w:t>
      </w:r>
      <w:r w:rsidR="00D719F0">
        <w:rPr>
          <w:rFonts w:eastAsia="Times New Roman"/>
          <w:color w:val="000000"/>
        </w:rPr>
        <w:t>.</w:t>
      </w:r>
      <w:r>
        <w:rPr>
          <w:rFonts w:eastAsia="Times New Roman"/>
          <w:color w:val="000000"/>
        </w:rPr>
        <w:t xml:space="preserve"> tööde tegemise protsess ja/või kvaliteet ei vasta ehitamisele kehtestatud õigusaktidele, standarditele või lepingule ning töövõtja ei ole mittevastavusi kõrvaldanud tellija poolt määratud lisatähtaja jooksul;</w:t>
      </w:r>
    </w:p>
    <w:p w14:paraId="00852546" w14:textId="0D70D0B5" w:rsidR="0010622E" w:rsidRDefault="006F398D">
      <w:pPr>
        <w:pStyle w:val="Standard"/>
        <w:jc w:val="both"/>
        <w:rPr>
          <w:rFonts w:eastAsia="Times New Roman"/>
          <w:color w:val="000000"/>
        </w:rPr>
      </w:pPr>
      <w:r>
        <w:rPr>
          <w:rFonts w:eastAsia="Times New Roman"/>
          <w:color w:val="000000"/>
        </w:rPr>
        <w:t>3.2.3</w:t>
      </w:r>
      <w:r w:rsidR="00D719F0">
        <w:rPr>
          <w:rFonts w:eastAsia="Times New Roman"/>
          <w:color w:val="000000"/>
        </w:rPr>
        <w:t>.</w:t>
      </w:r>
      <w:r>
        <w:rPr>
          <w:rFonts w:eastAsia="Times New Roman"/>
          <w:color w:val="000000"/>
        </w:rPr>
        <w:t xml:space="preserve"> lisaks võib tellija lepingu lõpetada võlaõigusseaduses ettenähtud korras.</w:t>
      </w:r>
    </w:p>
    <w:p w14:paraId="0EF39985" w14:textId="77777777" w:rsidR="0010622E" w:rsidRDefault="0010622E">
      <w:pPr>
        <w:pStyle w:val="Standard"/>
        <w:suppressAutoHyphens w:val="0"/>
        <w:jc w:val="both"/>
      </w:pPr>
    </w:p>
    <w:p w14:paraId="74079457" w14:textId="684AA861" w:rsidR="0010622E" w:rsidRDefault="006F398D">
      <w:pPr>
        <w:pStyle w:val="Standard"/>
        <w:suppressAutoHyphens w:val="0"/>
        <w:jc w:val="both"/>
        <w:rPr>
          <w:rFonts w:eastAsia="Times New Roman"/>
          <w:color w:val="000000"/>
        </w:rPr>
      </w:pPr>
      <w:r>
        <w:rPr>
          <w:rFonts w:eastAsia="Times New Roman"/>
          <w:color w:val="000000"/>
        </w:rPr>
        <w:t>3.</w:t>
      </w:r>
      <w:r w:rsidR="00453EA0">
        <w:rPr>
          <w:rFonts w:eastAsia="Times New Roman"/>
          <w:color w:val="000000"/>
        </w:rPr>
        <w:t>3</w:t>
      </w:r>
      <w:r w:rsidR="00D719F0">
        <w:rPr>
          <w:rFonts w:eastAsia="Times New Roman"/>
          <w:color w:val="000000"/>
        </w:rPr>
        <w:t>.</w:t>
      </w:r>
      <w:r>
        <w:rPr>
          <w:rFonts w:eastAsia="Times New Roman"/>
          <w:color w:val="000000"/>
        </w:rPr>
        <w:t xml:space="preserve"> Töövõtja võib lepingust taganeda, kui tellija rikub oluliselt lepingu tingimusi. Sellisel juhul on tellija kohustatud töövõtjale hüvitama töövõtja poolt lepingu täitmisel tehtud kulutused.</w:t>
      </w:r>
    </w:p>
    <w:p w14:paraId="61D2B677" w14:textId="77777777" w:rsidR="0010622E" w:rsidRDefault="0010622E">
      <w:pPr>
        <w:pStyle w:val="Standard"/>
        <w:jc w:val="both"/>
      </w:pPr>
    </w:p>
    <w:p w14:paraId="6BAEE831" w14:textId="132A8C33" w:rsidR="0010622E" w:rsidRDefault="006F398D">
      <w:pPr>
        <w:pStyle w:val="Standard"/>
        <w:jc w:val="both"/>
        <w:rPr>
          <w:b/>
          <w:bCs/>
        </w:rPr>
      </w:pPr>
      <w:r>
        <w:rPr>
          <w:b/>
          <w:bCs/>
        </w:rPr>
        <w:t>4. Lepingu tähtajad</w:t>
      </w:r>
    </w:p>
    <w:p w14:paraId="300E8E65" w14:textId="77777777" w:rsidR="0010622E" w:rsidRDefault="0010622E">
      <w:pPr>
        <w:pStyle w:val="Standard"/>
        <w:jc w:val="both"/>
        <w:rPr>
          <w:b/>
          <w:bCs/>
        </w:rPr>
      </w:pPr>
    </w:p>
    <w:p w14:paraId="3979966D" w14:textId="625136C6" w:rsidR="0010622E" w:rsidRDefault="006F398D">
      <w:pPr>
        <w:pStyle w:val="Standard"/>
        <w:jc w:val="both"/>
        <w:rPr>
          <w:color w:val="auto"/>
        </w:rPr>
      </w:pPr>
      <w:r w:rsidRPr="00083381">
        <w:rPr>
          <w:color w:val="auto"/>
        </w:rPr>
        <w:t>4.1</w:t>
      </w:r>
      <w:r w:rsidR="00D719F0" w:rsidRPr="00083381">
        <w:rPr>
          <w:color w:val="auto"/>
        </w:rPr>
        <w:t>.</w:t>
      </w:r>
      <w:r w:rsidRPr="00083381">
        <w:rPr>
          <w:color w:val="auto"/>
        </w:rPr>
        <w:t xml:space="preserve"> Töövõtja esitab tööde ajagraafiku </w:t>
      </w:r>
      <w:r w:rsidR="007C38D5" w:rsidRPr="00083381">
        <w:rPr>
          <w:color w:val="auto"/>
        </w:rPr>
        <w:t>7 päeva</w:t>
      </w:r>
      <w:r w:rsidRPr="00083381">
        <w:rPr>
          <w:color w:val="auto"/>
        </w:rPr>
        <w:t xml:space="preserve"> jooksul lepingu sõlmimisest</w:t>
      </w:r>
      <w:r w:rsidR="007C38D5" w:rsidRPr="00083381">
        <w:rPr>
          <w:color w:val="auto"/>
        </w:rPr>
        <w:t>.</w:t>
      </w:r>
      <w:r w:rsidRPr="00083381">
        <w:rPr>
          <w:color w:val="auto"/>
        </w:rPr>
        <w:t xml:space="preserve"> Tellija poolt aktsepteeritud ja poolte poolt allkirjastatud tööde teostamise ajagraafik on lepingu lisa.</w:t>
      </w:r>
    </w:p>
    <w:p w14:paraId="088CB65B" w14:textId="77777777" w:rsidR="0010622E" w:rsidRDefault="0010622E">
      <w:pPr>
        <w:pStyle w:val="Standard"/>
        <w:jc w:val="both"/>
        <w:rPr>
          <w:color w:val="auto"/>
        </w:rPr>
      </w:pPr>
    </w:p>
    <w:p w14:paraId="2C8C2B4E" w14:textId="3CE76C9D" w:rsidR="00484828" w:rsidRDefault="006F398D">
      <w:pPr>
        <w:pStyle w:val="Standard"/>
        <w:jc w:val="both"/>
        <w:rPr>
          <w:color w:val="auto"/>
        </w:rPr>
      </w:pPr>
      <w:r>
        <w:rPr>
          <w:color w:val="auto"/>
        </w:rPr>
        <w:t>4.2</w:t>
      </w:r>
      <w:r w:rsidR="00D719F0">
        <w:rPr>
          <w:color w:val="auto"/>
        </w:rPr>
        <w:t>.</w:t>
      </w:r>
      <w:r w:rsidR="00EC41EE">
        <w:rPr>
          <w:color w:val="auto"/>
        </w:rPr>
        <w:t xml:space="preserve"> </w:t>
      </w:r>
      <w:r>
        <w:rPr>
          <w:color w:val="auto"/>
        </w:rPr>
        <w:t>Lepingu täitmise ajal pooled täpsustavad ja muudavad vajadusel tööde teostamise ajagraafikut. Ajagraafikut muuta sooviv pool põhjendab muutmisvajadust, ajagraafik loetakse muudetuks, kui pooled selle allkirjastavad.</w:t>
      </w:r>
    </w:p>
    <w:p w14:paraId="2FBA140C" w14:textId="77777777" w:rsidR="0010622E" w:rsidRDefault="0010622E">
      <w:pPr>
        <w:pStyle w:val="Standard"/>
        <w:jc w:val="both"/>
      </w:pPr>
    </w:p>
    <w:p w14:paraId="109FDF90" w14:textId="586E11D8" w:rsidR="0010622E" w:rsidRDefault="006F398D">
      <w:pPr>
        <w:pStyle w:val="Standard"/>
        <w:suppressAutoHyphens w:val="0"/>
        <w:jc w:val="both"/>
      </w:pPr>
      <w:r>
        <w:t>4.</w:t>
      </w:r>
      <w:r w:rsidR="00873C1C">
        <w:t>3</w:t>
      </w:r>
      <w:r w:rsidR="00D719F0">
        <w:t>.</w:t>
      </w:r>
      <w:r>
        <w:t xml:space="preserve"> Töö loetakse lõpetatuks ja ehitis üle antuks pärast töö üleandmise-vastuvõtmise akti allkirjastamist poolte poolt.</w:t>
      </w:r>
    </w:p>
    <w:p w14:paraId="60504A90" w14:textId="77777777" w:rsidR="0010622E" w:rsidRDefault="0010622E">
      <w:pPr>
        <w:pStyle w:val="Standard"/>
        <w:suppressAutoHyphens w:val="0"/>
        <w:jc w:val="both"/>
      </w:pPr>
    </w:p>
    <w:p w14:paraId="2FF929CE" w14:textId="152F8179" w:rsidR="0010622E" w:rsidRDefault="006F398D">
      <w:pPr>
        <w:pStyle w:val="Standard"/>
        <w:jc w:val="both"/>
        <w:rPr>
          <w:b/>
        </w:rPr>
      </w:pPr>
      <w:r>
        <w:rPr>
          <w:b/>
        </w:rPr>
        <w:t>5. Lepingu hind ja arvelduste kord</w:t>
      </w:r>
    </w:p>
    <w:p w14:paraId="04C590F2" w14:textId="77777777" w:rsidR="0010622E" w:rsidRDefault="0010622E">
      <w:pPr>
        <w:pStyle w:val="Standard"/>
        <w:jc w:val="both"/>
      </w:pPr>
    </w:p>
    <w:p w14:paraId="2A563482" w14:textId="63BD3F54" w:rsidR="0010622E" w:rsidRDefault="006F398D">
      <w:pPr>
        <w:pStyle w:val="Standard"/>
        <w:jc w:val="both"/>
      </w:pPr>
      <w:r>
        <w:t>5.1</w:t>
      </w:r>
      <w:r w:rsidR="00D719F0">
        <w:t>.</w:t>
      </w:r>
      <w:r>
        <w:t xml:space="preserve"> Lepingu hind on </w:t>
      </w:r>
      <w:r w:rsidR="00722F7B">
        <w:rPr>
          <w:b/>
          <w:bCs/>
        </w:rPr>
        <w:t>………</w:t>
      </w:r>
      <w:r w:rsidR="00DA5E3A" w:rsidRPr="009A0F1D">
        <w:rPr>
          <w:b/>
          <w:bCs/>
        </w:rPr>
        <w:t xml:space="preserve"> </w:t>
      </w:r>
      <w:r w:rsidRPr="009A0F1D">
        <w:rPr>
          <w:b/>
          <w:bCs/>
        </w:rPr>
        <w:t>eurot</w:t>
      </w:r>
      <w:r>
        <w:t xml:space="preserve"> (</w:t>
      </w:r>
      <w:r w:rsidR="007257E5">
        <w:t>kaheksateist tuhat üheksasada nelikümmend kaheksa</w:t>
      </w:r>
      <w:r>
        <w:t>), millele lisandub käibemaks</w:t>
      </w:r>
      <w:r w:rsidR="000016DD">
        <w:t>.</w:t>
      </w:r>
      <w:r>
        <w:rPr>
          <w:bCs/>
        </w:rPr>
        <w:t xml:space="preserve"> </w:t>
      </w:r>
      <w:r>
        <w:t>Lepingu hind hõlmab endas kõiki töövõtja poolt lepingu täitmiseks vajalikke kulutusi.</w:t>
      </w:r>
    </w:p>
    <w:p w14:paraId="718929AF" w14:textId="77777777" w:rsidR="00CB3D4E" w:rsidRDefault="00CB3D4E">
      <w:pPr>
        <w:pStyle w:val="Standard"/>
        <w:jc w:val="both"/>
      </w:pPr>
    </w:p>
    <w:p w14:paraId="25E6077D" w14:textId="7FC38792" w:rsidR="00A858A7" w:rsidRDefault="00484828" w:rsidP="00A858A7">
      <w:pPr>
        <w:pStyle w:val="Standard"/>
        <w:suppressAutoHyphens w:val="0"/>
        <w:jc w:val="both"/>
      </w:pPr>
      <w:r>
        <w:t>5.2</w:t>
      </w:r>
      <w:r w:rsidR="00D719F0">
        <w:t>.</w:t>
      </w:r>
      <w:r>
        <w:t xml:space="preserve"> Tööde eest tasumine toimub</w:t>
      </w:r>
      <w:r w:rsidR="00A858A7">
        <w:t xml:space="preserve"> ühekordse maksena </w:t>
      </w:r>
      <w:r>
        <w:t xml:space="preserve"> </w:t>
      </w:r>
      <w:r w:rsidR="00A858A7">
        <w:t>pärast töö üleandmise-vastuvõtmise akti allkirjastamist poolte poolt.</w:t>
      </w:r>
    </w:p>
    <w:p w14:paraId="58F0B8B3" w14:textId="04BA0175" w:rsidR="00484828" w:rsidRDefault="00484828">
      <w:pPr>
        <w:pStyle w:val="Standard"/>
        <w:jc w:val="both"/>
      </w:pPr>
    </w:p>
    <w:p w14:paraId="49F421D5" w14:textId="6279EECE" w:rsidR="0010622E" w:rsidRDefault="006F398D">
      <w:pPr>
        <w:pStyle w:val="Standard"/>
        <w:jc w:val="both"/>
      </w:pPr>
      <w:r w:rsidRPr="00083381">
        <w:t>5.</w:t>
      </w:r>
      <w:r w:rsidR="00744DC6" w:rsidRPr="00083381">
        <w:t>3</w:t>
      </w:r>
      <w:r w:rsidR="00D719F0" w:rsidRPr="00083381">
        <w:t>.</w:t>
      </w:r>
      <w:r w:rsidRPr="00083381">
        <w:t xml:space="preserve"> </w:t>
      </w:r>
      <w:r w:rsidR="00722F7B">
        <w:rPr>
          <w:rFonts w:eastAsia="Times New Roman"/>
          <w:color w:val="000000"/>
        </w:rPr>
        <w:t>T</w:t>
      </w:r>
      <w:r w:rsidRPr="00083381">
        <w:rPr>
          <w:rFonts w:eastAsia="Times New Roman"/>
          <w:color w:val="000000"/>
        </w:rPr>
        <w:t xml:space="preserve">ellija esindaja </w:t>
      </w:r>
      <w:r w:rsidR="00722F7B">
        <w:rPr>
          <w:rFonts w:eastAsia="Times New Roman"/>
          <w:color w:val="000000"/>
        </w:rPr>
        <w:t xml:space="preserve">on </w:t>
      </w:r>
      <w:r w:rsidRPr="00083381">
        <w:rPr>
          <w:rFonts w:eastAsia="Times New Roman"/>
          <w:color w:val="000000"/>
        </w:rPr>
        <w:t>kohustatud saadud akti 3 (kolme) tööpäeva jooksul allkirjastama või esitama kirjaliku põhjenduse allkirjastamisest keeldumise kohta.</w:t>
      </w:r>
    </w:p>
    <w:p w14:paraId="35C2CC09" w14:textId="77777777" w:rsidR="0010622E" w:rsidRDefault="0010622E">
      <w:pPr>
        <w:pStyle w:val="Standard"/>
        <w:jc w:val="both"/>
      </w:pPr>
    </w:p>
    <w:p w14:paraId="0D1A3F14" w14:textId="65BD4858" w:rsidR="0010622E" w:rsidRDefault="006F398D">
      <w:pPr>
        <w:pStyle w:val="Standard"/>
        <w:jc w:val="both"/>
      </w:pPr>
      <w:r>
        <w:rPr>
          <w:rFonts w:eastAsia="Times New Roman"/>
          <w:color w:val="000000"/>
        </w:rPr>
        <w:t>5.</w:t>
      </w:r>
      <w:r w:rsidR="00744DC6">
        <w:rPr>
          <w:rFonts w:eastAsia="Times New Roman"/>
          <w:color w:val="000000"/>
        </w:rPr>
        <w:t>4</w:t>
      </w:r>
      <w:r w:rsidR="00D719F0">
        <w:rPr>
          <w:rFonts w:eastAsia="Times New Roman"/>
          <w:color w:val="000000"/>
        </w:rPr>
        <w:t>.</w:t>
      </w:r>
      <w:r>
        <w:rPr>
          <w:rFonts w:eastAsia="Times New Roman"/>
          <w:color w:val="000000"/>
        </w:rPr>
        <w:t xml:space="preserve"> Töövõtjal on õigus esitada arve 5 päeva jooksul pärast tehtud tööde akti tellija poolset allkirjastamist. Arve esitatakse digitaalselt </w:t>
      </w:r>
      <w:r>
        <w:t xml:space="preserve">kasutades linki </w:t>
      </w:r>
      <w:r>
        <w:rPr>
          <w:color w:val="0000FF"/>
          <w:u w:val="single"/>
        </w:rPr>
        <w:t>arved.fitek.com</w:t>
      </w:r>
      <w:r w:rsidR="008C2A02">
        <w:rPr>
          <w:color w:val="0000FF"/>
          <w:u w:val="single"/>
        </w:rPr>
        <w:t>.</w:t>
      </w:r>
      <w:r>
        <w:t xml:space="preserve"> </w:t>
      </w:r>
      <w:r>
        <w:rPr>
          <w:rFonts w:eastAsia="Times New Roman"/>
          <w:color w:val="000000"/>
        </w:rPr>
        <w:t>Arvele tuleb märkida kontaktisiku nimi ja tööde teostamise periood.</w:t>
      </w:r>
    </w:p>
    <w:p w14:paraId="6EEBD141" w14:textId="227E4E35" w:rsidR="0010622E" w:rsidRDefault="006F398D">
      <w:pPr>
        <w:pStyle w:val="Standard"/>
        <w:jc w:val="both"/>
        <w:rPr>
          <w:rFonts w:eastAsia="Times New Roman"/>
          <w:color w:val="000000"/>
        </w:rPr>
      </w:pPr>
      <w:r>
        <w:rPr>
          <w:rFonts w:eastAsia="Times New Roman"/>
          <w:color w:val="000000"/>
        </w:rPr>
        <w:t>5.</w:t>
      </w:r>
      <w:r w:rsidR="00744DC6">
        <w:rPr>
          <w:rFonts w:eastAsia="Times New Roman"/>
          <w:color w:val="000000"/>
        </w:rPr>
        <w:t>5</w:t>
      </w:r>
      <w:r w:rsidR="00D719F0">
        <w:rPr>
          <w:rFonts w:eastAsia="Times New Roman"/>
          <w:color w:val="000000"/>
        </w:rPr>
        <w:t>.</w:t>
      </w:r>
      <w:r>
        <w:rPr>
          <w:rFonts w:eastAsia="Times New Roman"/>
          <w:color w:val="000000"/>
        </w:rPr>
        <w:t xml:space="preserve"> Tellija tasub töövõtjale 30 kalendripäeva jooksul pärast arve saamist.</w:t>
      </w:r>
    </w:p>
    <w:p w14:paraId="67C79BC1" w14:textId="77777777" w:rsidR="0010622E" w:rsidRDefault="0010622E">
      <w:pPr>
        <w:pStyle w:val="Standard"/>
        <w:jc w:val="both"/>
      </w:pPr>
    </w:p>
    <w:p w14:paraId="6FAF1FBD" w14:textId="628B0119" w:rsidR="0010622E" w:rsidRDefault="006F398D">
      <w:pPr>
        <w:pStyle w:val="Standard"/>
        <w:jc w:val="both"/>
        <w:rPr>
          <w:rFonts w:eastAsia="Times New Roman"/>
          <w:color w:val="000000"/>
        </w:rPr>
      </w:pPr>
      <w:r>
        <w:rPr>
          <w:rFonts w:eastAsia="Times New Roman"/>
          <w:color w:val="000000"/>
        </w:rPr>
        <w:lastRenderedPageBreak/>
        <w:t>5.</w:t>
      </w:r>
      <w:r w:rsidR="00744DC6">
        <w:rPr>
          <w:rFonts w:eastAsia="Times New Roman"/>
          <w:color w:val="000000"/>
        </w:rPr>
        <w:t>6</w:t>
      </w:r>
      <w:r w:rsidR="00D719F0">
        <w:rPr>
          <w:rFonts w:eastAsia="Times New Roman"/>
          <w:color w:val="000000"/>
        </w:rPr>
        <w:t>.</w:t>
      </w:r>
      <w:r>
        <w:rPr>
          <w:rFonts w:eastAsia="Times New Roman"/>
          <w:color w:val="000000"/>
        </w:rPr>
        <w:t xml:space="preserve"> Töö mahu muutumisel võetakse muudatuse aluseks pakkumuses esitatud vastava töö ühikhind. Mahu muutmiseks peab töövõtja enne muudetud mahuga töö teostamist esitama omanikujärelevalve ja tellija esindajale muudatustöö kalkulatsiooni. Pärast kalkulatsiooni kooskõlastamist omanikujärelevalve ja tellija poolt on töövõtjal õigus teostada muudatustöö. Kui muudatustöö sisaldab tööliiki, millise ühikhinda ei ole esitatud pakkumuses, esitab töövõtja omanikujärelevalve esindajale ja tellijale lisaks kalkulatsioonile ka pakkumuse varem kajastamata töö teostamiseks.</w:t>
      </w:r>
    </w:p>
    <w:p w14:paraId="2C6193B1" w14:textId="77777777" w:rsidR="0010622E" w:rsidRDefault="0010622E">
      <w:pPr>
        <w:pStyle w:val="Standard"/>
        <w:jc w:val="both"/>
      </w:pPr>
    </w:p>
    <w:p w14:paraId="366BB4DC" w14:textId="25F5A168" w:rsidR="0010622E" w:rsidRDefault="006F398D">
      <w:pPr>
        <w:pStyle w:val="Standard"/>
        <w:jc w:val="both"/>
      </w:pPr>
      <w:r>
        <w:t>5.</w:t>
      </w:r>
      <w:r w:rsidR="00744DC6">
        <w:t>7</w:t>
      </w:r>
      <w:r w:rsidR="00D719F0">
        <w:t>.</w:t>
      </w:r>
      <w:r>
        <w:t xml:space="preserve"> Tellijal on õigus tasutava arve summast maha arvata leppetrahvid ja tõendatud ning tasumisele kuuluva kahju hüvitis.</w:t>
      </w:r>
    </w:p>
    <w:p w14:paraId="47CBCDD4" w14:textId="77777777" w:rsidR="0010622E" w:rsidRDefault="0010622E">
      <w:pPr>
        <w:pStyle w:val="Standard"/>
        <w:jc w:val="both"/>
      </w:pPr>
    </w:p>
    <w:p w14:paraId="70A4190D" w14:textId="5B3DDA7C" w:rsidR="0010622E" w:rsidRDefault="006F398D">
      <w:pPr>
        <w:pStyle w:val="Standard"/>
        <w:jc w:val="both"/>
      </w:pPr>
      <w:r>
        <w:rPr>
          <w:rFonts w:eastAsia="Times New Roman"/>
          <w:b/>
          <w:color w:val="000000"/>
        </w:rPr>
        <w:t>6</w:t>
      </w:r>
      <w:r>
        <w:rPr>
          <w:b/>
        </w:rPr>
        <w:t>. Poolte õigused ja kohustused</w:t>
      </w:r>
    </w:p>
    <w:p w14:paraId="6261FC29" w14:textId="77777777" w:rsidR="0010622E" w:rsidRDefault="0010622E">
      <w:pPr>
        <w:pStyle w:val="Loendilik1"/>
      </w:pPr>
    </w:p>
    <w:p w14:paraId="64139539" w14:textId="18359F2D" w:rsidR="0010622E" w:rsidRDefault="006F398D">
      <w:pPr>
        <w:pStyle w:val="Loendilik1"/>
        <w:rPr>
          <w:b/>
        </w:rPr>
      </w:pPr>
      <w:r>
        <w:rPr>
          <w:b/>
        </w:rPr>
        <w:t>6.1</w:t>
      </w:r>
      <w:r w:rsidR="00D719F0">
        <w:rPr>
          <w:b/>
        </w:rPr>
        <w:t>.</w:t>
      </w:r>
      <w:r>
        <w:rPr>
          <w:b/>
        </w:rPr>
        <w:t xml:space="preserve"> Töövõtja kohustub:</w:t>
      </w:r>
    </w:p>
    <w:p w14:paraId="535F2F2D" w14:textId="4720240C" w:rsidR="0010622E" w:rsidRDefault="006F398D">
      <w:pPr>
        <w:pStyle w:val="Loendilik1"/>
        <w:tabs>
          <w:tab w:val="left" w:pos="851"/>
        </w:tabs>
        <w:jc w:val="both"/>
      </w:pPr>
      <w:r>
        <w:t>6.1.</w:t>
      </w:r>
      <w:r w:rsidR="00B27237">
        <w:t>1</w:t>
      </w:r>
      <w:r w:rsidR="00D719F0">
        <w:t>.</w:t>
      </w:r>
      <w:r>
        <w:t xml:space="preserve"> t</w:t>
      </w:r>
      <w:r>
        <w:rPr>
          <w:rFonts w:eastAsia="Lucida Sans Unicode"/>
          <w:color w:val="000000"/>
          <w:lang w:eastAsia="hi-IN" w:bidi="hi-IN"/>
        </w:rPr>
        <w:t>eostama ja lõpetama töö vastavalt lepingule ja selle lisadele, tellija juhistele ning kõrvaldama kõik töös ilmnenud puudused;</w:t>
      </w:r>
    </w:p>
    <w:p w14:paraId="05A1ADAA" w14:textId="3F2E3DFA" w:rsidR="0010622E" w:rsidRDefault="006F398D">
      <w:pPr>
        <w:pStyle w:val="Loendilik1"/>
        <w:tabs>
          <w:tab w:val="left" w:pos="851"/>
        </w:tabs>
        <w:jc w:val="both"/>
      </w:pPr>
      <w:r>
        <w:rPr>
          <w:rFonts w:eastAsia="Lucida Sans Unicode"/>
          <w:color w:val="000000"/>
          <w:lang w:eastAsia="hi-IN" w:bidi="hi-IN"/>
        </w:rPr>
        <w:t>6.1.</w:t>
      </w:r>
      <w:r w:rsidR="000E105A">
        <w:rPr>
          <w:rFonts w:eastAsia="Lucida Sans Unicode"/>
          <w:color w:val="000000"/>
          <w:lang w:eastAsia="hi-IN" w:bidi="hi-IN"/>
        </w:rPr>
        <w:t>2</w:t>
      </w:r>
      <w:r w:rsidR="00D719F0">
        <w:rPr>
          <w:rFonts w:eastAsia="Lucida Sans Unicode"/>
          <w:color w:val="000000"/>
          <w:lang w:eastAsia="hi-IN" w:bidi="hi-IN"/>
        </w:rPr>
        <w:t>.</w:t>
      </w:r>
      <w:r>
        <w:rPr>
          <w:rFonts w:eastAsia="Lucida Sans Unicode"/>
          <w:color w:val="000000"/>
          <w:lang w:eastAsia="hi-IN" w:bidi="hi-IN"/>
        </w:rPr>
        <w:t xml:space="preserve"> töövõtulepingu allkirjastamise järgselt </w:t>
      </w:r>
      <w:r w:rsidR="00312593">
        <w:rPr>
          <w:rFonts w:eastAsia="Lucida Sans Unicode"/>
          <w:color w:val="000000"/>
          <w:lang w:eastAsia="hi-IN" w:bidi="hi-IN"/>
        </w:rPr>
        <w:t>7</w:t>
      </w:r>
      <w:r>
        <w:rPr>
          <w:rFonts w:eastAsia="Lucida Sans Unicode"/>
          <w:color w:val="000000"/>
          <w:lang w:eastAsia="hi-IN" w:bidi="hi-IN"/>
        </w:rPr>
        <w:t xml:space="preserve"> päeva jooksul esitama  tellijale</w:t>
      </w:r>
      <w:r>
        <w:rPr>
          <w:rFonts w:eastAsia="Lucida Sans Unicode"/>
          <w:color w:val="auto"/>
          <w:lang w:eastAsia="hi-IN" w:bidi="hi-IN"/>
        </w:rPr>
        <w:t xml:space="preserve"> täpsustatud tööde ajagraafiku</w:t>
      </w:r>
      <w:r w:rsidR="00EB4431">
        <w:rPr>
          <w:rFonts w:eastAsia="Lucida Sans Unicode"/>
          <w:color w:val="000000"/>
          <w:lang w:eastAsia="hi-IN" w:bidi="hi-IN"/>
        </w:rPr>
        <w:t>.</w:t>
      </w:r>
    </w:p>
    <w:p w14:paraId="268FFDD8" w14:textId="361714E5" w:rsidR="0010622E" w:rsidRDefault="006F398D">
      <w:pPr>
        <w:pStyle w:val="Loendilik1"/>
        <w:tabs>
          <w:tab w:val="left" w:pos="851"/>
        </w:tabs>
        <w:jc w:val="both"/>
        <w:rPr>
          <w:rFonts w:eastAsia="Lucida Sans Unicode"/>
          <w:color w:val="000000"/>
          <w:lang w:eastAsia="hi-IN" w:bidi="hi-IN"/>
        </w:rPr>
      </w:pPr>
      <w:r>
        <w:rPr>
          <w:rFonts w:eastAsia="Lucida Sans Unicode"/>
          <w:color w:val="000000"/>
          <w:lang w:eastAsia="hi-IN" w:bidi="hi-IN"/>
        </w:rPr>
        <w:t>6.1.</w:t>
      </w:r>
      <w:r w:rsidR="000E105A">
        <w:rPr>
          <w:rFonts w:eastAsia="Lucida Sans Unicode"/>
          <w:color w:val="000000"/>
          <w:lang w:eastAsia="hi-IN" w:bidi="hi-IN"/>
        </w:rPr>
        <w:t>3</w:t>
      </w:r>
      <w:r w:rsidR="00D719F0">
        <w:rPr>
          <w:rFonts w:eastAsia="Lucida Sans Unicode"/>
          <w:color w:val="000000"/>
          <w:lang w:eastAsia="hi-IN" w:bidi="hi-IN"/>
        </w:rPr>
        <w:t>.</w:t>
      </w:r>
      <w:r>
        <w:rPr>
          <w:rFonts w:eastAsia="Lucida Sans Unicode"/>
          <w:color w:val="000000"/>
          <w:lang w:eastAsia="hi-IN" w:bidi="hi-IN"/>
        </w:rPr>
        <w:t xml:space="preserve"> enne tööde alustamist esitama</w:t>
      </w:r>
      <w:r w:rsidR="00EB4431">
        <w:rPr>
          <w:rFonts w:eastAsia="Lucida Sans Unicode"/>
          <w:color w:val="000000"/>
          <w:lang w:eastAsia="hi-IN" w:bidi="hi-IN"/>
        </w:rPr>
        <w:t>;</w:t>
      </w:r>
    </w:p>
    <w:p w14:paraId="7D0A0BF3" w14:textId="67B4EBC0" w:rsidR="0010622E" w:rsidRDefault="006F398D">
      <w:pPr>
        <w:pStyle w:val="Loendilik1"/>
        <w:tabs>
          <w:tab w:val="left" w:pos="851"/>
        </w:tabs>
        <w:jc w:val="both"/>
        <w:rPr>
          <w:rFonts w:eastAsia="Lucida Sans Unicode"/>
          <w:color w:val="000000"/>
          <w:lang w:eastAsia="hi-IN" w:bidi="hi-IN"/>
        </w:rPr>
      </w:pPr>
      <w:r>
        <w:rPr>
          <w:rFonts w:eastAsia="Lucida Sans Unicode"/>
          <w:color w:val="000000"/>
          <w:lang w:eastAsia="hi-IN" w:bidi="hi-IN"/>
        </w:rPr>
        <w:t>6.1.</w:t>
      </w:r>
      <w:r w:rsidR="000E105A">
        <w:rPr>
          <w:rFonts w:eastAsia="Lucida Sans Unicode"/>
          <w:color w:val="000000"/>
          <w:lang w:eastAsia="hi-IN" w:bidi="hi-IN"/>
        </w:rPr>
        <w:t>3</w:t>
      </w:r>
      <w:r>
        <w:rPr>
          <w:rFonts w:eastAsia="Lucida Sans Unicode"/>
          <w:color w:val="000000"/>
          <w:lang w:eastAsia="hi-IN" w:bidi="hi-IN"/>
        </w:rPr>
        <w:t>.1</w:t>
      </w:r>
      <w:r w:rsidR="00D719F0">
        <w:rPr>
          <w:rFonts w:eastAsia="Lucida Sans Unicode"/>
          <w:color w:val="000000"/>
          <w:lang w:eastAsia="hi-IN" w:bidi="hi-IN"/>
        </w:rPr>
        <w:t>.</w:t>
      </w:r>
      <w:r>
        <w:rPr>
          <w:rFonts w:eastAsia="Lucida Sans Unicode"/>
          <w:color w:val="000000"/>
          <w:lang w:eastAsia="hi-IN" w:bidi="hi-IN"/>
        </w:rPr>
        <w:t xml:space="preserve"> ehitisregistri kaudu ehitamise alustamise teatise</w:t>
      </w:r>
      <w:r w:rsidR="00EB4431">
        <w:rPr>
          <w:rFonts w:eastAsia="Lucida Sans Unicode"/>
          <w:color w:val="000000"/>
          <w:lang w:eastAsia="hi-IN" w:bidi="hi-IN"/>
        </w:rPr>
        <w:t>;</w:t>
      </w:r>
    </w:p>
    <w:p w14:paraId="05796A3C" w14:textId="16010B45" w:rsidR="0010622E" w:rsidRDefault="006F398D">
      <w:pPr>
        <w:pStyle w:val="Loendilik1"/>
        <w:tabs>
          <w:tab w:val="left" w:pos="851"/>
        </w:tabs>
        <w:jc w:val="both"/>
        <w:rPr>
          <w:rFonts w:eastAsia="Lucida Sans Unicode"/>
          <w:color w:val="000000"/>
          <w:lang w:eastAsia="hi-IN" w:bidi="hi-IN"/>
        </w:rPr>
      </w:pPr>
      <w:r>
        <w:rPr>
          <w:rFonts w:eastAsia="Lucida Sans Unicode"/>
          <w:color w:val="000000"/>
          <w:lang w:eastAsia="hi-IN" w:bidi="hi-IN"/>
        </w:rPr>
        <w:t>6.1.</w:t>
      </w:r>
      <w:r w:rsidR="000E105A">
        <w:rPr>
          <w:rFonts w:eastAsia="Lucida Sans Unicode"/>
          <w:color w:val="000000"/>
          <w:lang w:eastAsia="hi-IN" w:bidi="hi-IN"/>
        </w:rPr>
        <w:t>3</w:t>
      </w:r>
      <w:r>
        <w:rPr>
          <w:rFonts w:eastAsia="Lucida Sans Unicode"/>
          <w:color w:val="000000"/>
          <w:lang w:eastAsia="hi-IN" w:bidi="hi-IN"/>
        </w:rPr>
        <w:t>.2</w:t>
      </w:r>
      <w:r w:rsidR="00D719F0">
        <w:rPr>
          <w:rFonts w:eastAsia="Lucida Sans Unicode"/>
          <w:color w:val="000000"/>
          <w:lang w:eastAsia="hi-IN" w:bidi="hi-IN"/>
        </w:rPr>
        <w:t>.</w:t>
      </w:r>
      <w:r>
        <w:rPr>
          <w:rFonts w:eastAsia="Lucida Sans Unicode"/>
          <w:color w:val="000000"/>
          <w:lang w:eastAsia="hi-IN" w:bidi="hi-IN"/>
        </w:rPr>
        <w:t xml:space="preserve"> täiendavalt lisandunud alltöövõtjad </w:t>
      </w:r>
      <w:r w:rsidR="00410FDF">
        <w:rPr>
          <w:rFonts w:eastAsia="Lucida Sans Unicode"/>
          <w:color w:val="000000"/>
          <w:lang w:eastAsia="hi-IN" w:bidi="hi-IN"/>
        </w:rPr>
        <w:t>kooskõlastama tellijaga</w:t>
      </w:r>
      <w:r w:rsidR="00EB4431">
        <w:rPr>
          <w:rFonts w:eastAsia="Lucida Sans Unicode"/>
          <w:color w:val="000000"/>
          <w:lang w:eastAsia="hi-IN" w:bidi="hi-IN"/>
        </w:rPr>
        <w:t>;</w:t>
      </w:r>
    </w:p>
    <w:p w14:paraId="1DED2424" w14:textId="4140DA15" w:rsidR="0010622E" w:rsidRDefault="006F398D">
      <w:pPr>
        <w:pStyle w:val="Loendilik1"/>
        <w:tabs>
          <w:tab w:val="left" w:pos="851"/>
        </w:tabs>
        <w:jc w:val="both"/>
        <w:rPr>
          <w:rFonts w:eastAsia="Lucida Sans Unicode"/>
          <w:color w:val="000000"/>
          <w:lang w:eastAsia="hi-IN" w:bidi="hi-IN"/>
        </w:rPr>
      </w:pPr>
      <w:r>
        <w:rPr>
          <w:rFonts w:eastAsia="Lucida Sans Unicode"/>
          <w:color w:val="000000"/>
          <w:lang w:eastAsia="hi-IN" w:bidi="hi-IN"/>
        </w:rPr>
        <w:t>6.1.</w:t>
      </w:r>
      <w:r w:rsidR="000E105A">
        <w:rPr>
          <w:rFonts w:eastAsia="Lucida Sans Unicode"/>
          <w:color w:val="000000"/>
          <w:lang w:eastAsia="hi-IN" w:bidi="hi-IN"/>
        </w:rPr>
        <w:t>4</w:t>
      </w:r>
      <w:r w:rsidR="00D719F0">
        <w:rPr>
          <w:rFonts w:eastAsia="Lucida Sans Unicode"/>
          <w:color w:val="000000"/>
          <w:lang w:eastAsia="hi-IN" w:bidi="hi-IN"/>
        </w:rPr>
        <w:t>.</w:t>
      </w:r>
      <w:r>
        <w:rPr>
          <w:rFonts w:eastAsia="Lucida Sans Unicode"/>
          <w:color w:val="000000"/>
          <w:lang w:eastAsia="hi-IN" w:bidi="hi-IN"/>
        </w:rPr>
        <w:t xml:space="preserve"> </w:t>
      </w:r>
      <w:r w:rsidR="00D719F0">
        <w:rPr>
          <w:rFonts w:eastAsia="Lucida Sans Unicode"/>
          <w:color w:val="000000"/>
          <w:lang w:eastAsia="hi-IN" w:bidi="hi-IN"/>
        </w:rPr>
        <w:t>k</w:t>
      </w:r>
      <w:r>
        <w:rPr>
          <w:rFonts w:eastAsia="Lucida Sans Unicode"/>
          <w:color w:val="000000"/>
          <w:lang w:eastAsia="hi-IN" w:bidi="hi-IN"/>
        </w:rPr>
        <w:t xml:space="preserve">innitama, et on põhjalikult tutvunud ehitusobjekti aluse kinnistuga ning on teadlik selle seisukorrast. </w:t>
      </w:r>
    </w:p>
    <w:p w14:paraId="2D90303A" w14:textId="1132CAF4" w:rsidR="0010622E" w:rsidRDefault="006F398D">
      <w:pPr>
        <w:pStyle w:val="Loendilik1"/>
        <w:tabs>
          <w:tab w:val="left" w:pos="851"/>
        </w:tabs>
        <w:jc w:val="both"/>
      </w:pPr>
      <w:r>
        <w:rPr>
          <w:rFonts w:eastAsia="Lucida Sans Unicode"/>
          <w:color w:val="000000"/>
          <w:lang w:eastAsia="hi-IN" w:bidi="hi-IN"/>
        </w:rPr>
        <w:t>6.1.</w:t>
      </w:r>
      <w:r w:rsidR="000E105A">
        <w:rPr>
          <w:rFonts w:eastAsia="Lucida Sans Unicode"/>
          <w:color w:val="000000"/>
          <w:lang w:eastAsia="hi-IN" w:bidi="hi-IN"/>
        </w:rPr>
        <w:t>5</w:t>
      </w:r>
      <w:r w:rsidR="00D719F0">
        <w:rPr>
          <w:rFonts w:eastAsia="Lucida Sans Unicode"/>
          <w:color w:val="000000"/>
          <w:lang w:eastAsia="hi-IN" w:bidi="hi-IN"/>
        </w:rPr>
        <w:t>.</w:t>
      </w:r>
      <w:r>
        <w:rPr>
          <w:rFonts w:eastAsia="Lucida Sans Unicode"/>
          <w:color w:val="000000"/>
          <w:lang w:eastAsia="hi-IN" w:bidi="hi-IN"/>
        </w:rPr>
        <w:t xml:space="preserve"> tagama töömaaga piirnevatele kinnistutele ja seal asuvatele avalikult kasutatavatele hoonetele ja objektidele ohutu juurdepääsu;</w:t>
      </w:r>
    </w:p>
    <w:p w14:paraId="0F96EEED" w14:textId="013168A9" w:rsidR="0010622E" w:rsidRDefault="006F398D">
      <w:pPr>
        <w:pStyle w:val="Loendilik1"/>
        <w:tabs>
          <w:tab w:val="left" w:pos="851"/>
        </w:tabs>
        <w:jc w:val="both"/>
        <w:rPr>
          <w:rFonts w:eastAsia="Lucida Sans Unicode"/>
          <w:color w:val="000000"/>
          <w:lang w:eastAsia="hi-IN" w:bidi="hi-IN"/>
        </w:rPr>
      </w:pPr>
      <w:r>
        <w:rPr>
          <w:rFonts w:eastAsia="Lucida Sans Unicode"/>
          <w:color w:val="000000"/>
          <w:lang w:eastAsia="hi-IN" w:bidi="hi-IN"/>
        </w:rPr>
        <w:t>6.1.</w:t>
      </w:r>
      <w:r w:rsidR="000E105A">
        <w:rPr>
          <w:rFonts w:eastAsia="Lucida Sans Unicode"/>
          <w:color w:val="000000"/>
          <w:lang w:eastAsia="hi-IN" w:bidi="hi-IN"/>
        </w:rPr>
        <w:t>6</w:t>
      </w:r>
      <w:r w:rsidR="00D719F0">
        <w:rPr>
          <w:rFonts w:eastAsia="Lucida Sans Unicode"/>
          <w:color w:val="000000"/>
          <w:lang w:eastAsia="hi-IN" w:bidi="hi-IN"/>
        </w:rPr>
        <w:t>.</w:t>
      </w:r>
      <w:r>
        <w:rPr>
          <w:rFonts w:eastAsia="Lucida Sans Unicode"/>
          <w:color w:val="000000"/>
          <w:lang w:eastAsia="hi-IN" w:bidi="hi-IN"/>
        </w:rPr>
        <w:t xml:space="preserve"> leppima enne tööde alustamist tellijaga kokku ehitusobjektil asuva tellijale kuuluva vara (taaskasutatava materjali) kasutamise ja teisaldamise tingimused. Materjali kohta vormistatakse akt. Materjal ladustatakse </w:t>
      </w:r>
      <w:r w:rsidR="00897AF4">
        <w:rPr>
          <w:rFonts w:eastAsia="Lucida Sans Unicode"/>
          <w:color w:val="000000"/>
          <w:lang w:eastAsia="hi-IN" w:bidi="hi-IN"/>
        </w:rPr>
        <w:t xml:space="preserve">ajutiselt </w:t>
      </w:r>
      <w:r>
        <w:rPr>
          <w:rFonts w:eastAsia="Lucida Sans Unicode"/>
          <w:color w:val="000000"/>
          <w:lang w:eastAsia="hi-IN" w:bidi="hi-IN"/>
        </w:rPr>
        <w:t>tellija poolt näidatud kohta Jõhvi valla halduspiires;</w:t>
      </w:r>
    </w:p>
    <w:p w14:paraId="2C58A303" w14:textId="20917A60" w:rsidR="0010622E" w:rsidRDefault="006F398D">
      <w:pPr>
        <w:pStyle w:val="Loendilik1"/>
        <w:tabs>
          <w:tab w:val="left" w:pos="851"/>
        </w:tabs>
        <w:jc w:val="both"/>
        <w:rPr>
          <w:rFonts w:eastAsia="Lucida Sans Unicode"/>
          <w:color w:val="auto"/>
          <w:lang w:eastAsia="hi-IN" w:bidi="hi-IN"/>
        </w:rPr>
      </w:pPr>
      <w:r>
        <w:rPr>
          <w:rFonts w:eastAsia="Lucida Sans Unicode"/>
          <w:color w:val="auto"/>
          <w:lang w:eastAsia="hi-IN" w:bidi="hi-IN"/>
        </w:rPr>
        <w:t>6.1.</w:t>
      </w:r>
      <w:r w:rsidR="000E105A">
        <w:rPr>
          <w:rFonts w:eastAsia="Lucida Sans Unicode"/>
          <w:color w:val="auto"/>
          <w:lang w:eastAsia="hi-IN" w:bidi="hi-IN"/>
        </w:rPr>
        <w:t>7</w:t>
      </w:r>
      <w:r w:rsidR="00D719F0">
        <w:rPr>
          <w:rFonts w:eastAsia="Lucida Sans Unicode"/>
          <w:color w:val="auto"/>
          <w:lang w:eastAsia="hi-IN" w:bidi="hi-IN"/>
        </w:rPr>
        <w:t>.</w:t>
      </w:r>
      <w:r>
        <w:rPr>
          <w:rFonts w:eastAsia="Lucida Sans Unicode"/>
          <w:color w:val="auto"/>
          <w:lang w:eastAsia="hi-IN" w:bidi="hi-IN"/>
        </w:rPr>
        <w:t xml:space="preserve"> lepingu täitmisel arvestama ka selliste töödega, mida ei ole lepingu dokumentides kirjeldatud, kuid mis on tuginedes heale tavale ja töövõtja professionaalsusele vajalikud tööde nõuetekohaseks teostamiseks;</w:t>
      </w:r>
    </w:p>
    <w:p w14:paraId="5F72644F" w14:textId="79073049" w:rsidR="0010622E" w:rsidRDefault="006F398D">
      <w:pPr>
        <w:pStyle w:val="Loendilik1"/>
        <w:tabs>
          <w:tab w:val="left" w:pos="851"/>
        </w:tabs>
        <w:jc w:val="both"/>
        <w:rPr>
          <w:rFonts w:eastAsia="Lucida Sans Unicode"/>
          <w:color w:val="000000"/>
          <w:lang w:eastAsia="hi-IN" w:bidi="hi-IN"/>
        </w:rPr>
      </w:pPr>
      <w:r>
        <w:rPr>
          <w:rFonts w:eastAsia="Lucida Sans Unicode"/>
          <w:color w:val="000000"/>
          <w:lang w:eastAsia="hi-IN" w:bidi="hi-IN"/>
        </w:rPr>
        <w:t>6.1.</w:t>
      </w:r>
      <w:r w:rsidR="000E105A">
        <w:rPr>
          <w:rFonts w:eastAsia="Lucida Sans Unicode"/>
          <w:color w:val="000000"/>
          <w:lang w:eastAsia="hi-IN" w:bidi="hi-IN"/>
        </w:rPr>
        <w:t>8</w:t>
      </w:r>
      <w:r w:rsidR="00D719F0">
        <w:rPr>
          <w:rFonts w:eastAsia="Lucida Sans Unicode"/>
          <w:color w:val="000000"/>
          <w:lang w:eastAsia="hi-IN" w:bidi="hi-IN"/>
        </w:rPr>
        <w:t>.</w:t>
      </w:r>
      <w:r w:rsidR="006E619A">
        <w:rPr>
          <w:rFonts w:eastAsia="Lucida Sans Unicode"/>
          <w:color w:val="000000"/>
          <w:lang w:eastAsia="hi-IN" w:bidi="hi-IN"/>
        </w:rPr>
        <w:t xml:space="preserve"> </w:t>
      </w:r>
      <w:r>
        <w:rPr>
          <w:rFonts w:eastAsia="Lucida Sans Unicode"/>
          <w:color w:val="000000"/>
          <w:lang w:eastAsia="hi-IN" w:bidi="hi-IN"/>
        </w:rPr>
        <w:t>kooskõlastama tellijaga eelnevalt kirjalikult kõik tööde tegemisel kasutatavad materjalid ja tooted, kui need ei ole määratud lepingus;</w:t>
      </w:r>
    </w:p>
    <w:p w14:paraId="427F09B5" w14:textId="2F7D4085" w:rsidR="0010622E" w:rsidRPr="007E637A" w:rsidRDefault="006F398D">
      <w:pPr>
        <w:pStyle w:val="Loendilik1"/>
        <w:tabs>
          <w:tab w:val="left" w:pos="851"/>
        </w:tabs>
        <w:jc w:val="both"/>
        <w:rPr>
          <w:rFonts w:eastAsia="Lucida Sans Unicode"/>
          <w:color w:val="auto"/>
          <w:lang w:eastAsia="hi-IN" w:bidi="hi-IN"/>
        </w:rPr>
      </w:pPr>
      <w:r w:rsidRPr="007E637A">
        <w:rPr>
          <w:rFonts w:eastAsia="Lucida Sans Unicode"/>
          <w:color w:val="auto"/>
          <w:lang w:eastAsia="hi-IN" w:bidi="hi-IN"/>
        </w:rPr>
        <w:t>6.1.</w:t>
      </w:r>
      <w:r w:rsidR="000E105A">
        <w:rPr>
          <w:rFonts w:eastAsia="Lucida Sans Unicode"/>
          <w:color w:val="auto"/>
          <w:lang w:eastAsia="hi-IN" w:bidi="hi-IN"/>
        </w:rPr>
        <w:t>9</w:t>
      </w:r>
      <w:r w:rsidR="00D719F0">
        <w:rPr>
          <w:rFonts w:eastAsia="Lucida Sans Unicode"/>
          <w:color w:val="auto"/>
          <w:lang w:eastAsia="hi-IN" w:bidi="hi-IN"/>
        </w:rPr>
        <w:t>.</w:t>
      </w:r>
      <w:r w:rsidRPr="007E637A">
        <w:rPr>
          <w:rFonts w:eastAsia="Lucida Sans Unicode"/>
          <w:color w:val="auto"/>
          <w:lang w:eastAsia="hi-IN" w:bidi="hi-IN"/>
        </w:rPr>
        <w:t xml:space="preserve"> tagama vajalikus mahus ja kvaliteediga materjalide ja töövahendite olemasolu</w:t>
      </w:r>
      <w:r w:rsidR="007E637A" w:rsidRPr="007E637A">
        <w:rPr>
          <w:rFonts w:eastAsia="Lucida Sans Unicode"/>
          <w:color w:val="auto"/>
          <w:lang w:eastAsia="hi-IN" w:bidi="hi-IN"/>
        </w:rPr>
        <w:t>;</w:t>
      </w:r>
    </w:p>
    <w:p w14:paraId="1EA44AE2" w14:textId="51C7A04B" w:rsidR="0010622E" w:rsidRDefault="006F398D">
      <w:pPr>
        <w:pStyle w:val="Loendilik1"/>
        <w:tabs>
          <w:tab w:val="left" w:pos="851"/>
        </w:tabs>
        <w:jc w:val="both"/>
        <w:rPr>
          <w:rFonts w:eastAsia="Lucida Sans Unicode"/>
          <w:color w:val="000000"/>
          <w:lang w:eastAsia="hi-IN" w:bidi="hi-IN"/>
        </w:rPr>
      </w:pPr>
      <w:r>
        <w:rPr>
          <w:rFonts w:eastAsia="Lucida Sans Unicode"/>
          <w:color w:val="000000"/>
          <w:lang w:eastAsia="hi-IN" w:bidi="hi-IN"/>
        </w:rPr>
        <w:t>6.1.1</w:t>
      </w:r>
      <w:r w:rsidR="000E105A">
        <w:rPr>
          <w:rFonts w:eastAsia="Lucida Sans Unicode"/>
          <w:color w:val="000000"/>
          <w:lang w:eastAsia="hi-IN" w:bidi="hi-IN"/>
        </w:rPr>
        <w:t>0</w:t>
      </w:r>
      <w:r w:rsidR="00D719F0">
        <w:rPr>
          <w:rFonts w:eastAsia="Lucida Sans Unicode"/>
          <w:color w:val="000000"/>
          <w:lang w:eastAsia="hi-IN" w:bidi="hi-IN"/>
        </w:rPr>
        <w:t>.</w:t>
      </w:r>
      <w:r>
        <w:rPr>
          <w:rFonts w:eastAsia="Lucida Sans Unicode"/>
          <w:color w:val="000000"/>
          <w:lang w:eastAsia="hi-IN" w:bidi="hi-IN"/>
        </w:rPr>
        <w:t xml:space="preserve"> arvestama, et töid teostatakse avalikus linnaruumis, millest lähtuvalt ei tohi põhjendamatult hoida tänavaid suletuna või häirida muul viisil tänava kasutajaid. Ehitustööd tuleb organiseerida selliselt, et töö toimuks pidevalt ja võimalikult minimaalse perioodi jooksul</w:t>
      </w:r>
      <w:r w:rsidR="00EB4431">
        <w:rPr>
          <w:rFonts w:eastAsia="Lucida Sans Unicode"/>
          <w:color w:val="000000"/>
          <w:lang w:eastAsia="hi-IN" w:bidi="hi-IN"/>
        </w:rPr>
        <w:t>;</w:t>
      </w:r>
    </w:p>
    <w:p w14:paraId="1FD989AF" w14:textId="7EC08585" w:rsidR="0010622E" w:rsidRDefault="006F398D">
      <w:pPr>
        <w:pStyle w:val="Loendilik1"/>
        <w:tabs>
          <w:tab w:val="left" w:pos="851"/>
        </w:tabs>
        <w:jc w:val="both"/>
        <w:rPr>
          <w:rFonts w:eastAsia="Lucida Sans Unicode"/>
          <w:color w:val="000000"/>
          <w:lang w:eastAsia="hi-IN" w:bidi="hi-IN"/>
        </w:rPr>
      </w:pPr>
      <w:r>
        <w:rPr>
          <w:rFonts w:eastAsia="Lucida Sans Unicode"/>
          <w:color w:val="000000"/>
          <w:lang w:eastAsia="hi-IN" w:bidi="hi-IN"/>
        </w:rPr>
        <w:t>6.1.1</w:t>
      </w:r>
      <w:r w:rsidR="000E105A">
        <w:rPr>
          <w:rFonts w:eastAsia="Lucida Sans Unicode"/>
          <w:color w:val="000000"/>
          <w:lang w:eastAsia="hi-IN" w:bidi="hi-IN"/>
        </w:rPr>
        <w:t>1</w:t>
      </w:r>
      <w:r w:rsidR="00D719F0">
        <w:rPr>
          <w:rFonts w:eastAsia="Lucida Sans Unicode"/>
          <w:color w:val="000000"/>
          <w:lang w:eastAsia="hi-IN" w:bidi="hi-IN"/>
        </w:rPr>
        <w:t>.</w:t>
      </w:r>
      <w:r>
        <w:rPr>
          <w:rFonts w:eastAsia="Lucida Sans Unicode"/>
          <w:color w:val="000000"/>
          <w:lang w:eastAsia="hi-IN" w:bidi="hi-IN"/>
        </w:rPr>
        <w:t xml:space="preserve"> vältima kahju tekkimist töömaal ja sellega piirnevatel ehitistel. Juhul, kui on kahju tekkinud, tegema mõistlikult vajalikke toiminguid kahju suurenemise vältimiseks ja vähendamiseks;</w:t>
      </w:r>
    </w:p>
    <w:p w14:paraId="7783C049" w14:textId="3C4E9CDB" w:rsidR="0010622E" w:rsidRDefault="006F398D">
      <w:pPr>
        <w:pStyle w:val="Loendilik1"/>
        <w:tabs>
          <w:tab w:val="left" w:pos="851"/>
        </w:tabs>
        <w:jc w:val="both"/>
      </w:pPr>
      <w:r>
        <w:rPr>
          <w:rFonts w:eastAsia="Lucida Sans Unicode"/>
          <w:color w:val="000000"/>
          <w:lang w:eastAsia="hi-IN" w:bidi="hi-IN"/>
        </w:rPr>
        <w:t>6.1.1</w:t>
      </w:r>
      <w:r w:rsidR="000E105A">
        <w:rPr>
          <w:rFonts w:eastAsia="Lucida Sans Unicode"/>
          <w:color w:val="000000"/>
          <w:lang w:eastAsia="hi-IN" w:bidi="hi-IN"/>
        </w:rPr>
        <w:t>2</w:t>
      </w:r>
      <w:r w:rsidR="00D719F0">
        <w:rPr>
          <w:rFonts w:eastAsia="Lucida Sans Unicode"/>
          <w:color w:val="000000"/>
          <w:lang w:eastAsia="hi-IN" w:bidi="hi-IN"/>
        </w:rPr>
        <w:t>.</w:t>
      </w:r>
      <w:r>
        <w:rPr>
          <w:rFonts w:eastAsia="Lucida Sans Unicode"/>
          <w:color w:val="000000"/>
          <w:lang w:eastAsia="hi-IN" w:bidi="hi-IN"/>
        </w:rPr>
        <w:t xml:space="preserve"> pärast lepinguliste töödega alustamist kogu tööala korras hoidma ja, sh vältima ehitusprahi kandumist väljapoole ehitusobjekti piire.</w:t>
      </w:r>
      <w:r>
        <w:rPr>
          <w:rFonts w:eastAsia="Lucida Sans Unicode"/>
          <w:b/>
          <w:bCs/>
          <w:color w:val="000000"/>
          <w:lang w:eastAsia="et-EE" w:bidi="hi-IN"/>
        </w:rPr>
        <w:t xml:space="preserve"> </w:t>
      </w:r>
      <w:r>
        <w:rPr>
          <w:rFonts w:eastAsia="Lucida Sans Unicode"/>
          <w:bCs/>
          <w:color w:val="000000"/>
          <w:lang w:eastAsia="et-EE" w:bidi="hi-IN"/>
        </w:rPr>
        <w:t>Töövõtja peab</w:t>
      </w:r>
      <w:r>
        <w:rPr>
          <w:rFonts w:eastAsia="Lucida Sans Unicode"/>
          <w:b/>
          <w:bCs/>
          <w:color w:val="000000"/>
          <w:lang w:eastAsia="et-EE" w:bidi="hi-IN"/>
        </w:rPr>
        <w:t xml:space="preserve"> </w:t>
      </w:r>
      <w:r>
        <w:rPr>
          <w:rFonts w:eastAsia="Lucida Sans Unicode"/>
          <w:bCs/>
          <w:color w:val="000000"/>
          <w:lang w:eastAsia="et-EE" w:bidi="hi-IN"/>
        </w:rPr>
        <w:t>puhastama enda tegevuse tulemusel väljapoole objekti kandunud prügi ja muu mustuse</w:t>
      </w:r>
      <w:r w:rsidR="00EB4431">
        <w:rPr>
          <w:rFonts w:eastAsia="Lucida Sans Unicode"/>
          <w:bCs/>
          <w:color w:val="000000"/>
          <w:lang w:eastAsia="et-EE" w:bidi="hi-IN"/>
        </w:rPr>
        <w:t>;</w:t>
      </w:r>
    </w:p>
    <w:p w14:paraId="147495D3" w14:textId="090DD4D3" w:rsidR="0010622E" w:rsidRDefault="006F398D">
      <w:pPr>
        <w:pStyle w:val="Loendilik1"/>
        <w:tabs>
          <w:tab w:val="left" w:pos="851"/>
        </w:tabs>
        <w:jc w:val="both"/>
        <w:rPr>
          <w:rFonts w:eastAsia="Lucida Sans Unicode"/>
          <w:bCs/>
          <w:color w:val="000000"/>
          <w:lang w:eastAsia="et-EE" w:bidi="hi-IN"/>
        </w:rPr>
      </w:pPr>
      <w:r>
        <w:rPr>
          <w:rFonts w:eastAsia="Lucida Sans Unicode"/>
          <w:bCs/>
          <w:color w:val="000000"/>
          <w:lang w:eastAsia="et-EE" w:bidi="hi-IN"/>
        </w:rPr>
        <w:t>6.1.1</w:t>
      </w:r>
      <w:r w:rsidR="000E105A">
        <w:rPr>
          <w:rFonts w:eastAsia="Lucida Sans Unicode"/>
          <w:bCs/>
          <w:color w:val="000000"/>
          <w:lang w:eastAsia="et-EE" w:bidi="hi-IN"/>
        </w:rPr>
        <w:t>3</w:t>
      </w:r>
      <w:r w:rsidR="00D719F0">
        <w:rPr>
          <w:rFonts w:eastAsia="Lucida Sans Unicode"/>
          <w:bCs/>
          <w:color w:val="000000"/>
          <w:lang w:eastAsia="et-EE" w:bidi="hi-IN"/>
        </w:rPr>
        <w:t>.</w:t>
      </w:r>
      <w:r>
        <w:rPr>
          <w:rFonts w:eastAsia="Lucida Sans Unicode"/>
          <w:bCs/>
          <w:color w:val="000000"/>
          <w:lang w:eastAsia="et-EE" w:bidi="hi-IN"/>
        </w:rPr>
        <w:t xml:space="preserve"> tegema töömaal vajadusel tolmutõrjet;</w:t>
      </w:r>
    </w:p>
    <w:p w14:paraId="57A4894E" w14:textId="0D12D204" w:rsidR="0010622E" w:rsidRDefault="006F398D">
      <w:pPr>
        <w:pStyle w:val="Loendilik1"/>
        <w:tabs>
          <w:tab w:val="left" w:pos="851"/>
        </w:tabs>
        <w:jc w:val="both"/>
      </w:pPr>
      <w:r>
        <w:rPr>
          <w:rFonts w:eastAsia="Lucida Sans Unicode"/>
          <w:bCs/>
          <w:color w:val="000000"/>
          <w:lang w:eastAsia="et-EE" w:bidi="hi-IN"/>
        </w:rPr>
        <w:t>6.1.1</w:t>
      </w:r>
      <w:r w:rsidR="000E105A">
        <w:rPr>
          <w:rFonts w:eastAsia="Lucida Sans Unicode"/>
          <w:bCs/>
          <w:color w:val="000000"/>
          <w:lang w:eastAsia="et-EE" w:bidi="hi-IN"/>
        </w:rPr>
        <w:t>4</w:t>
      </w:r>
      <w:r w:rsidR="00D719F0">
        <w:rPr>
          <w:rFonts w:eastAsia="Lucida Sans Unicode"/>
          <w:bCs/>
          <w:color w:val="000000"/>
          <w:lang w:eastAsia="et-EE" w:bidi="hi-IN"/>
        </w:rPr>
        <w:t>.</w:t>
      </w:r>
      <w:r>
        <w:rPr>
          <w:rFonts w:eastAsia="Times New Roman"/>
          <w:bCs/>
          <w:color w:val="000000"/>
          <w:lang w:eastAsia="et-EE" w:bidi="hi-IN"/>
        </w:rPr>
        <w:t xml:space="preserve"> tagama, et </w:t>
      </w:r>
      <w:r>
        <w:rPr>
          <w:rFonts w:eastAsia="Lucida Sans Unicode"/>
          <w:bCs/>
          <w:color w:val="000000"/>
          <w:lang w:eastAsia="et-EE" w:bidi="hi-IN"/>
        </w:rPr>
        <w:t>t</w:t>
      </w:r>
      <w:r>
        <w:rPr>
          <w:rFonts w:eastAsia="Times New Roman"/>
          <w:bCs/>
          <w:color w:val="000000"/>
          <w:lang w:eastAsia="et-EE" w:bidi="hi-IN"/>
        </w:rPr>
        <w:t>ööd ei tekitaks ohtu inimeste elule, tervisele, varale ega keskkonnale;</w:t>
      </w:r>
    </w:p>
    <w:p w14:paraId="5E346461" w14:textId="3F127AA7" w:rsidR="0010622E" w:rsidRDefault="006F398D">
      <w:pPr>
        <w:pStyle w:val="Loendilik1"/>
        <w:tabs>
          <w:tab w:val="left" w:pos="851"/>
        </w:tabs>
        <w:jc w:val="both"/>
        <w:rPr>
          <w:rFonts w:eastAsia="Times New Roman"/>
          <w:bCs/>
          <w:color w:val="000000"/>
          <w:lang w:eastAsia="et-EE" w:bidi="hi-IN"/>
        </w:rPr>
      </w:pPr>
      <w:r>
        <w:rPr>
          <w:rFonts w:eastAsia="Times New Roman"/>
          <w:bCs/>
          <w:color w:val="000000"/>
          <w:lang w:eastAsia="et-EE" w:bidi="hi-IN"/>
        </w:rPr>
        <w:t>6.1.1</w:t>
      </w:r>
      <w:r w:rsidR="000E105A">
        <w:rPr>
          <w:rFonts w:eastAsia="Times New Roman"/>
          <w:bCs/>
          <w:color w:val="000000"/>
          <w:lang w:eastAsia="et-EE" w:bidi="hi-IN"/>
        </w:rPr>
        <w:t>5</w:t>
      </w:r>
      <w:r w:rsidR="00D719F0">
        <w:rPr>
          <w:rFonts w:eastAsia="Times New Roman"/>
          <w:bCs/>
          <w:color w:val="000000"/>
          <w:lang w:eastAsia="et-EE" w:bidi="hi-IN"/>
        </w:rPr>
        <w:t>.</w:t>
      </w:r>
      <w:r>
        <w:rPr>
          <w:rFonts w:eastAsia="Times New Roman"/>
          <w:bCs/>
          <w:color w:val="000000"/>
          <w:lang w:eastAsia="et-EE" w:bidi="hi-IN"/>
        </w:rPr>
        <w:t xml:space="preserve"> tegema tööd  projektdokumentatsioonis määratud kvaliteediga. Kui kvaliteediklass ei kajastu  projektdokumentatsioonis, peavad tehtud ehitustööd vastama sama tüüpi  </w:t>
      </w:r>
      <w:r w:rsidR="00312593">
        <w:rPr>
          <w:rFonts w:eastAsia="Times New Roman"/>
          <w:bCs/>
          <w:color w:val="000000"/>
          <w:lang w:eastAsia="et-EE" w:bidi="hi-IN"/>
        </w:rPr>
        <w:t>objektidele</w:t>
      </w:r>
      <w:r>
        <w:rPr>
          <w:rFonts w:eastAsia="Times New Roman"/>
          <w:bCs/>
          <w:color w:val="000000"/>
          <w:lang w:eastAsia="et-EE" w:bidi="hi-IN"/>
        </w:rPr>
        <w:t xml:space="preserve"> kehtivale kvaliteediklassile;</w:t>
      </w:r>
    </w:p>
    <w:p w14:paraId="1AFBBE6C" w14:textId="435DDD70" w:rsidR="0010622E" w:rsidRDefault="006F398D">
      <w:pPr>
        <w:pStyle w:val="Loendilik1"/>
        <w:tabs>
          <w:tab w:val="left" w:pos="851"/>
        </w:tabs>
        <w:jc w:val="both"/>
        <w:rPr>
          <w:rFonts w:eastAsia="Times New Roman"/>
          <w:bCs/>
          <w:color w:val="000000"/>
          <w:lang w:eastAsia="et-EE" w:bidi="hi-IN"/>
        </w:rPr>
      </w:pPr>
      <w:r>
        <w:rPr>
          <w:rFonts w:eastAsia="Times New Roman"/>
          <w:bCs/>
          <w:color w:val="000000"/>
          <w:lang w:eastAsia="et-EE" w:bidi="hi-IN"/>
        </w:rPr>
        <w:t>6.1.1</w:t>
      </w:r>
      <w:r w:rsidR="000E105A">
        <w:rPr>
          <w:rFonts w:eastAsia="Times New Roman"/>
          <w:bCs/>
          <w:color w:val="000000"/>
          <w:lang w:eastAsia="et-EE" w:bidi="hi-IN"/>
        </w:rPr>
        <w:t>6</w:t>
      </w:r>
      <w:r w:rsidR="00D719F0">
        <w:rPr>
          <w:rFonts w:eastAsia="Times New Roman"/>
          <w:bCs/>
          <w:color w:val="000000"/>
          <w:lang w:eastAsia="et-EE" w:bidi="hi-IN"/>
        </w:rPr>
        <w:t>.</w:t>
      </w:r>
      <w:r>
        <w:rPr>
          <w:rFonts w:eastAsia="Times New Roman"/>
          <w:bCs/>
          <w:color w:val="000000"/>
          <w:lang w:eastAsia="et-EE" w:bidi="hi-IN"/>
        </w:rPr>
        <w:t xml:space="preserve"> töö tegemisel kasutama alltöövõtjaid, kes olenevalt töö iseloomust omavad vastava töö tegemiseks nõutavat kvalifikatsiooni ja on </w:t>
      </w:r>
      <w:r w:rsidR="0063315A">
        <w:rPr>
          <w:rFonts w:eastAsia="Times New Roman"/>
          <w:bCs/>
          <w:color w:val="000000"/>
          <w:lang w:eastAsia="et-EE" w:bidi="hi-IN"/>
        </w:rPr>
        <w:t>tellijaga kooskõlastatud</w:t>
      </w:r>
      <w:r>
        <w:rPr>
          <w:rFonts w:eastAsia="Times New Roman"/>
          <w:bCs/>
          <w:color w:val="000000"/>
          <w:lang w:eastAsia="et-EE" w:bidi="hi-IN"/>
        </w:rPr>
        <w:t>;</w:t>
      </w:r>
    </w:p>
    <w:p w14:paraId="2E58A023" w14:textId="6ECC6BB6" w:rsidR="0010622E" w:rsidRDefault="006F398D" w:rsidP="00EC41EE">
      <w:pPr>
        <w:pStyle w:val="Loendilik1"/>
        <w:tabs>
          <w:tab w:val="left" w:pos="851"/>
        </w:tabs>
        <w:jc w:val="both"/>
        <w:rPr>
          <w:rFonts w:eastAsia="Times New Roman"/>
          <w:bCs/>
          <w:color w:val="000000"/>
          <w:lang w:eastAsia="et-EE" w:bidi="hi-IN"/>
        </w:rPr>
      </w:pPr>
      <w:r>
        <w:rPr>
          <w:rFonts w:eastAsia="Times New Roman"/>
          <w:bCs/>
          <w:color w:val="000000"/>
          <w:lang w:eastAsia="et-EE" w:bidi="hi-IN"/>
        </w:rPr>
        <w:t>6.1.</w:t>
      </w:r>
      <w:r w:rsidR="006D63C5">
        <w:rPr>
          <w:rFonts w:eastAsia="Times New Roman"/>
          <w:bCs/>
          <w:color w:val="000000"/>
          <w:lang w:eastAsia="et-EE" w:bidi="hi-IN"/>
        </w:rPr>
        <w:t>1</w:t>
      </w:r>
      <w:r w:rsidR="000E105A">
        <w:rPr>
          <w:rFonts w:eastAsia="Times New Roman"/>
          <w:bCs/>
          <w:color w:val="000000"/>
          <w:lang w:eastAsia="et-EE" w:bidi="hi-IN"/>
        </w:rPr>
        <w:t>7</w:t>
      </w:r>
      <w:r w:rsidR="00D719F0">
        <w:rPr>
          <w:rFonts w:eastAsia="Times New Roman"/>
          <w:bCs/>
          <w:color w:val="000000"/>
          <w:lang w:eastAsia="et-EE" w:bidi="hi-IN"/>
        </w:rPr>
        <w:t>.</w:t>
      </w:r>
      <w:r>
        <w:rPr>
          <w:rFonts w:eastAsia="Times New Roman"/>
          <w:bCs/>
          <w:color w:val="000000"/>
          <w:lang w:eastAsia="et-EE" w:bidi="hi-IN"/>
        </w:rPr>
        <w:t xml:space="preserve"> informeerima viivitamatult tellijat töö tegemise käigus tekkinud probleemidest;</w:t>
      </w:r>
    </w:p>
    <w:p w14:paraId="4FC42ABC" w14:textId="76326FB8" w:rsidR="0010622E" w:rsidRDefault="006F398D" w:rsidP="00EC41EE">
      <w:pPr>
        <w:pStyle w:val="Loendilik1"/>
        <w:tabs>
          <w:tab w:val="left" w:pos="851"/>
        </w:tabs>
        <w:jc w:val="both"/>
        <w:rPr>
          <w:rFonts w:eastAsia="Times New Roman"/>
          <w:bCs/>
          <w:color w:val="000000"/>
          <w:lang w:eastAsia="et-EE" w:bidi="hi-IN"/>
        </w:rPr>
      </w:pPr>
      <w:r>
        <w:rPr>
          <w:rFonts w:eastAsia="Times New Roman"/>
          <w:bCs/>
          <w:color w:val="000000"/>
          <w:lang w:eastAsia="et-EE" w:bidi="hi-IN"/>
        </w:rPr>
        <w:t>6.1.</w:t>
      </w:r>
      <w:r w:rsidR="006D63C5">
        <w:rPr>
          <w:rFonts w:eastAsia="Times New Roman"/>
          <w:bCs/>
          <w:color w:val="000000"/>
          <w:lang w:eastAsia="et-EE" w:bidi="hi-IN"/>
        </w:rPr>
        <w:t>1</w:t>
      </w:r>
      <w:r w:rsidR="000E105A">
        <w:rPr>
          <w:rFonts w:eastAsia="Times New Roman"/>
          <w:bCs/>
          <w:color w:val="000000"/>
          <w:lang w:eastAsia="et-EE" w:bidi="hi-IN"/>
        </w:rPr>
        <w:t>8</w:t>
      </w:r>
      <w:r w:rsidR="00D719F0">
        <w:rPr>
          <w:rFonts w:eastAsia="Times New Roman"/>
          <w:bCs/>
          <w:color w:val="000000"/>
          <w:lang w:eastAsia="et-EE" w:bidi="hi-IN"/>
        </w:rPr>
        <w:t>.</w:t>
      </w:r>
      <w:r>
        <w:rPr>
          <w:rFonts w:eastAsia="Times New Roman"/>
          <w:bCs/>
          <w:color w:val="000000"/>
          <w:lang w:eastAsia="et-EE" w:bidi="hi-IN"/>
        </w:rPr>
        <w:t xml:space="preserve"> töömaal asuvad jäätmed tuleb üle anda vastavat luba omavale jäätmekäitlejale ja esitada üleandmist kinnitavad dokumendid tellijale;</w:t>
      </w:r>
    </w:p>
    <w:p w14:paraId="33A84DE8" w14:textId="4305517A" w:rsidR="0010622E" w:rsidRDefault="006F398D" w:rsidP="00EC41EE">
      <w:pPr>
        <w:pStyle w:val="Loendilik1"/>
        <w:tabs>
          <w:tab w:val="left" w:pos="851"/>
        </w:tabs>
        <w:jc w:val="both"/>
        <w:rPr>
          <w:rFonts w:eastAsia="Times New Roman"/>
          <w:bCs/>
          <w:color w:val="000000"/>
          <w:lang w:eastAsia="et-EE" w:bidi="hi-IN"/>
        </w:rPr>
      </w:pPr>
      <w:r>
        <w:rPr>
          <w:rFonts w:eastAsia="Times New Roman"/>
          <w:bCs/>
          <w:color w:val="000000"/>
          <w:lang w:eastAsia="et-EE" w:bidi="hi-IN"/>
        </w:rPr>
        <w:t>6.1.</w:t>
      </w:r>
      <w:r w:rsidR="00AD04BF">
        <w:rPr>
          <w:rFonts w:eastAsia="Times New Roman"/>
          <w:bCs/>
          <w:color w:val="000000"/>
          <w:lang w:eastAsia="et-EE" w:bidi="hi-IN"/>
        </w:rPr>
        <w:t>19</w:t>
      </w:r>
      <w:r w:rsidR="00D719F0">
        <w:rPr>
          <w:rFonts w:eastAsia="Times New Roman"/>
          <w:bCs/>
          <w:color w:val="000000"/>
          <w:lang w:eastAsia="et-EE" w:bidi="hi-IN"/>
        </w:rPr>
        <w:t>.</w:t>
      </w:r>
      <w:r>
        <w:rPr>
          <w:rFonts w:eastAsia="Times New Roman"/>
          <w:bCs/>
          <w:color w:val="000000"/>
          <w:lang w:eastAsia="et-EE" w:bidi="hi-IN"/>
        </w:rPr>
        <w:t xml:space="preserve"> esitama täitedokumentatsiooni koosseisus hooldusjuhendi;</w:t>
      </w:r>
    </w:p>
    <w:p w14:paraId="5AC18E6D" w14:textId="0EDDEFC7" w:rsidR="0010622E" w:rsidRDefault="006F398D" w:rsidP="00EC41EE">
      <w:pPr>
        <w:pStyle w:val="Loendilik1"/>
        <w:tabs>
          <w:tab w:val="left" w:pos="851"/>
        </w:tabs>
        <w:jc w:val="both"/>
        <w:rPr>
          <w:rFonts w:eastAsia="Times New Roman"/>
          <w:bCs/>
          <w:color w:val="000000"/>
          <w:lang w:eastAsia="et-EE" w:bidi="hi-IN"/>
        </w:rPr>
      </w:pPr>
      <w:r>
        <w:rPr>
          <w:rFonts w:eastAsia="Times New Roman"/>
          <w:bCs/>
          <w:color w:val="000000"/>
          <w:lang w:eastAsia="et-EE" w:bidi="hi-IN"/>
        </w:rPr>
        <w:lastRenderedPageBreak/>
        <w:t>6.1.</w:t>
      </w:r>
      <w:r w:rsidR="00DE2498">
        <w:rPr>
          <w:rFonts w:eastAsia="Times New Roman"/>
          <w:bCs/>
          <w:color w:val="000000"/>
          <w:lang w:eastAsia="et-EE" w:bidi="hi-IN"/>
        </w:rPr>
        <w:t>2</w:t>
      </w:r>
      <w:r w:rsidR="00AD04BF">
        <w:rPr>
          <w:rFonts w:eastAsia="Times New Roman"/>
          <w:bCs/>
          <w:color w:val="000000"/>
          <w:lang w:eastAsia="et-EE" w:bidi="hi-IN"/>
        </w:rPr>
        <w:t>0</w:t>
      </w:r>
      <w:r w:rsidR="00D719F0">
        <w:rPr>
          <w:rFonts w:eastAsia="Times New Roman"/>
          <w:bCs/>
          <w:color w:val="000000"/>
          <w:lang w:eastAsia="et-EE" w:bidi="hi-IN"/>
        </w:rPr>
        <w:t>.</w:t>
      </w:r>
      <w:r>
        <w:rPr>
          <w:rFonts w:eastAsia="Times New Roman"/>
          <w:bCs/>
          <w:color w:val="000000"/>
          <w:lang w:eastAsia="et-EE" w:bidi="hi-IN"/>
        </w:rPr>
        <w:t xml:space="preserve"> tasuma leppetrahvi vastavalt lepingule.</w:t>
      </w:r>
    </w:p>
    <w:p w14:paraId="4E81E0EF" w14:textId="20E305AC" w:rsidR="0010622E" w:rsidRDefault="00F640B7" w:rsidP="00EC41EE">
      <w:pPr>
        <w:pStyle w:val="Loendilik1"/>
        <w:jc w:val="both"/>
        <w:rPr>
          <w:rFonts w:eastAsia="Times New Roman" w:cs="Arial"/>
          <w:bCs/>
          <w:color w:val="000000"/>
          <w:lang w:eastAsia="et-EE" w:bidi="hi-IN"/>
        </w:rPr>
      </w:pPr>
      <w:r w:rsidRPr="00F640B7">
        <w:rPr>
          <w:rFonts w:eastAsia="Times New Roman" w:cs="Arial"/>
          <w:bCs/>
          <w:color w:val="000000"/>
          <w:lang w:eastAsia="et-EE" w:bidi="hi-IN"/>
        </w:rPr>
        <w:t>6.1.2</w:t>
      </w:r>
      <w:r w:rsidR="00AD04BF">
        <w:rPr>
          <w:rFonts w:eastAsia="Times New Roman" w:cs="Arial"/>
          <w:bCs/>
          <w:color w:val="000000"/>
          <w:lang w:eastAsia="et-EE" w:bidi="hi-IN"/>
        </w:rPr>
        <w:t>1</w:t>
      </w:r>
      <w:r w:rsidR="00D719F0">
        <w:rPr>
          <w:rFonts w:eastAsia="Times New Roman" w:cs="Arial"/>
          <w:bCs/>
          <w:color w:val="000000"/>
          <w:lang w:eastAsia="et-EE" w:bidi="hi-IN"/>
        </w:rPr>
        <w:t>.</w:t>
      </w:r>
      <w:r w:rsidRPr="00F640B7">
        <w:rPr>
          <w:rFonts w:eastAsia="Times New Roman" w:cs="Arial"/>
          <w:bCs/>
          <w:color w:val="000000"/>
          <w:lang w:eastAsia="et-EE" w:bidi="hi-IN"/>
        </w:rPr>
        <w:t xml:space="preserve"> töömaal asuvad jäätmed tuleb üle anda vastavat luba omavale jäätmekäitlejale ja esitada üleandmist kinnitavad dokumendid tellijale</w:t>
      </w:r>
      <w:r w:rsidR="005771B9">
        <w:rPr>
          <w:rFonts w:eastAsia="Times New Roman" w:cs="Arial"/>
          <w:bCs/>
          <w:color w:val="000000"/>
          <w:lang w:eastAsia="et-EE" w:bidi="hi-IN"/>
        </w:rPr>
        <w:t>.</w:t>
      </w:r>
    </w:p>
    <w:p w14:paraId="75690531" w14:textId="77777777" w:rsidR="005771B9" w:rsidRDefault="005771B9" w:rsidP="00EC41EE">
      <w:pPr>
        <w:pStyle w:val="Loendilik1"/>
        <w:jc w:val="both"/>
      </w:pPr>
    </w:p>
    <w:p w14:paraId="679F1BE5" w14:textId="5682FB1F" w:rsidR="0010622E" w:rsidRDefault="006F398D" w:rsidP="00EC41EE">
      <w:pPr>
        <w:pStyle w:val="Loendilik1"/>
        <w:jc w:val="both"/>
        <w:rPr>
          <w:b/>
        </w:rPr>
      </w:pPr>
      <w:r>
        <w:rPr>
          <w:b/>
        </w:rPr>
        <w:t>6.2</w:t>
      </w:r>
      <w:r w:rsidR="00D719F0">
        <w:rPr>
          <w:b/>
        </w:rPr>
        <w:t>.</w:t>
      </w:r>
      <w:r>
        <w:rPr>
          <w:b/>
        </w:rPr>
        <w:t xml:space="preserve"> Töövõtjal on õigus:</w:t>
      </w:r>
    </w:p>
    <w:p w14:paraId="5DFE0FAF" w14:textId="79E8B6DD" w:rsidR="0010622E" w:rsidRDefault="006F398D" w:rsidP="00EC41EE">
      <w:pPr>
        <w:pStyle w:val="Loendilik1"/>
        <w:jc w:val="both"/>
      </w:pPr>
      <w:r>
        <w:t>6.2.1</w:t>
      </w:r>
      <w:r w:rsidR="00D719F0">
        <w:t>.</w:t>
      </w:r>
      <w:r>
        <w:t xml:space="preserve"> </w:t>
      </w:r>
      <w:r w:rsidR="005771B9">
        <w:t>a</w:t>
      </w:r>
      <w:r>
        <w:t>rvestades töövõtja erialaseid teadmisi ja kogemusi, teha tellijale ettepanekuid tööde lahenduste osas niivõrd, kuivõrd need lahendused on töövõtja parima arusaama kohaselt vajalikud parema ruumilise ja tehnilise lahenduse, kvaliteedi, vastupidavuse või optimaalsema valmimise tagamiseks;</w:t>
      </w:r>
    </w:p>
    <w:p w14:paraId="76AC9133" w14:textId="23A2D693" w:rsidR="0010622E" w:rsidRDefault="006F398D" w:rsidP="00EC41EE">
      <w:pPr>
        <w:pStyle w:val="Standard"/>
        <w:suppressAutoHyphens w:val="0"/>
        <w:jc w:val="both"/>
      </w:pPr>
      <w:r>
        <w:t>6.2.2</w:t>
      </w:r>
      <w:r w:rsidR="00D719F0">
        <w:t>.</w:t>
      </w:r>
      <w:r>
        <w:t xml:space="preserve"> püstitada ehitusplatsil ehitustööde teostamiseks vajalikke abirajatisi kooskõlastatult tellijaga;</w:t>
      </w:r>
    </w:p>
    <w:p w14:paraId="554B4F8E" w14:textId="7B629FDB" w:rsidR="0010622E" w:rsidRDefault="006F398D" w:rsidP="00EC41EE">
      <w:pPr>
        <w:pStyle w:val="Loendilik1"/>
        <w:jc w:val="both"/>
      </w:pPr>
      <w:r>
        <w:t>6.2.3</w:t>
      </w:r>
      <w:r w:rsidR="00D719F0">
        <w:t>.</w:t>
      </w:r>
      <w:r>
        <w:t xml:space="preserve"> saada tellijalt tööde tegemise eest tasu vastavalt lepingus sätestatud tingimustel ja korras;</w:t>
      </w:r>
    </w:p>
    <w:p w14:paraId="4537E881" w14:textId="16EC2281" w:rsidR="0010622E" w:rsidRDefault="006F398D" w:rsidP="00EC41EE">
      <w:pPr>
        <w:pStyle w:val="Loendilik1"/>
        <w:jc w:val="both"/>
      </w:pPr>
      <w:r>
        <w:t>6.2.4</w:t>
      </w:r>
      <w:r w:rsidR="00D719F0">
        <w:t>.</w:t>
      </w:r>
      <w:r>
        <w:t xml:space="preserve"> nõuda tellijast sõltuvate mitteõiguspäraste takistuste kõrvaldamist tööde teostamisel.</w:t>
      </w:r>
    </w:p>
    <w:p w14:paraId="0CDF889D" w14:textId="77777777" w:rsidR="0010622E" w:rsidRDefault="0010622E" w:rsidP="00EC41EE">
      <w:pPr>
        <w:pStyle w:val="Loendilik1"/>
        <w:jc w:val="both"/>
      </w:pPr>
    </w:p>
    <w:p w14:paraId="7688AA27" w14:textId="6D86A612" w:rsidR="0010622E" w:rsidRDefault="006F398D" w:rsidP="00EC41EE">
      <w:pPr>
        <w:pStyle w:val="Loendilik1"/>
        <w:jc w:val="both"/>
        <w:rPr>
          <w:b/>
        </w:rPr>
      </w:pPr>
      <w:r>
        <w:rPr>
          <w:b/>
        </w:rPr>
        <w:t>6.3</w:t>
      </w:r>
      <w:r w:rsidR="00D719F0">
        <w:rPr>
          <w:b/>
        </w:rPr>
        <w:t>.</w:t>
      </w:r>
      <w:r>
        <w:rPr>
          <w:b/>
        </w:rPr>
        <w:t xml:space="preserve"> Tellija on kohustatud:</w:t>
      </w:r>
    </w:p>
    <w:p w14:paraId="73F48011" w14:textId="2665F42C" w:rsidR="0010622E" w:rsidRDefault="006F398D" w:rsidP="00EC41EE">
      <w:pPr>
        <w:pStyle w:val="Loendilik1"/>
        <w:jc w:val="both"/>
      </w:pPr>
      <w:r>
        <w:t>6.3.1</w:t>
      </w:r>
      <w:r w:rsidR="00D719F0">
        <w:t>.</w:t>
      </w:r>
      <w:r>
        <w:t xml:space="preserve"> </w:t>
      </w:r>
      <w:r w:rsidR="00D719F0">
        <w:t>ü</w:t>
      </w:r>
      <w:r>
        <w:t>le andma töövõtjale ehitustööde ehitusplatsi st töömaa, seisundis, mis võimaldab töövõtjal alustada ehitustöid või nende korraldamist lepingus sätestatud tingimustel ja korras. Üleantava ala kohta koostatakse üleandmise akt, kus on kajastatud olemasolev olukord piltide ja kirjelduse abil.</w:t>
      </w:r>
    </w:p>
    <w:p w14:paraId="05E20D95" w14:textId="484D72B1" w:rsidR="0010622E" w:rsidRDefault="006F398D" w:rsidP="00EC41EE">
      <w:pPr>
        <w:pStyle w:val="Loendilik1"/>
        <w:jc w:val="both"/>
      </w:pPr>
      <w:r>
        <w:t>6.3.2</w:t>
      </w:r>
      <w:r w:rsidR="00D719F0">
        <w:t>.</w:t>
      </w:r>
      <w:r>
        <w:t xml:space="preserve"> andma töömaa üle vähemalt 5 tööpäeva enne ehitustööde kavas märgitud tööde algust;</w:t>
      </w:r>
    </w:p>
    <w:p w14:paraId="4C2FB4EA" w14:textId="4EE3AC68" w:rsidR="0010622E" w:rsidRDefault="006F398D" w:rsidP="00EC41EE">
      <w:pPr>
        <w:pStyle w:val="Loendilik1"/>
        <w:jc w:val="both"/>
      </w:pPr>
      <w:r>
        <w:t>6.3.3</w:t>
      </w:r>
      <w:r w:rsidR="00D719F0">
        <w:t>.</w:t>
      </w:r>
      <w:r>
        <w:t xml:space="preserve"> võtma vastu lepingus sätestatud töö. Kolme tööpäeva jooksul pärast töö või töö osa üleandmist esitama kirjalikud pretensioonid või kirjutama alla tööde vastuvõtuaktile;</w:t>
      </w:r>
    </w:p>
    <w:p w14:paraId="5D3C6027" w14:textId="0982AF7D" w:rsidR="0010622E" w:rsidRDefault="006F398D" w:rsidP="00EC41EE">
      <w:pPr>
        <w:pStyle w:val="Loendilik1"/>
        <w:jc w:val="both"/>
      </w:pPr>
      <w:r>
        <w:t>6.3.4</w:t>
      </w:r>
      <w:r w:rsidR="00D719F0">
        <w:t>.</w:t>
      </w:r>
      <w:r>
        <w:t xml:space="preserve"> andma töövõtjale üle töö lähtematerjalid. Edastama töövõtjale igasugust informatsiooni, mis tellija parima äranägemise kohaselt võib aidata kaasa töö kiiremale ja optimaalsemale teostamisele;</w:t>
      </w:r>
    </w:p>
    <w:p w14:paraId="7041AEA1" w14:textId="215ACE8E" w:rsidR="0010622E" w:rsidRDefault="006F398D" w:rsidP="00EC41EE">
      <w:pPr>
        <w:pStyle w:val="Loendilik1"/>
        <w:jc w:val="both"/>
      </w:pPr>
      <w:r w:rsidRPr="00083381">
        <w:t>6.3.5</w:t>
      </w:r>
      <w:r w:rsidR="00D719F0" w:rsidRPr="00083381">
        <w:t>.</w:t>
      </w:r>
      <w:r w:rsidRPr="00083381">
        <w:t xml:space="preserve"> korraldama ehitustööde teostamise käigus omanikujärelevalvet;</w:t>
      </w:r>
    </w:p>
    <w:p w14:paraId="22D536FF" w14:textId="33B2EE6F" w:rsidR="0010622E" w:rsidRDefault="006F398D" w:rsidP="00EC41EE">
      <w:pPr>
        <w:pStyle w:val="Loendilik1"/>
        <w:jc w:val="both"/>
      </w:pPr>
      <w:r>
        <w:t>6.3.6</w:t>
      </w:r>
      <w:r w:rsidR="00D719F0">
        <w:t>.</w:t>
      </w:r>
      <w:r>
        <w:t xml:space="preserve"> viivitamatult, kuid mitte hiljem kui viie (5) tööpäeva jooksul alates vastavate asjaolude ilmnemisest informeerima töövõtjat selliste asjaolude ilmnemisest, mis võivad takistada ehitustööde lepingukohast teostamist;</w:t>
      </w:r>
    </w:p>
    <w:p w14:paraId="68ABACAD" w14:textId="1855A794" w:rsidR="0010622E" w:rsidRDefault="006F398D" w:rsidP="00EC41EE">
      <w:pPr>
        <w:pStyle w:val="Loendilik1"/>
        <w:jc w:val="both"/>
      </w:pPr>
      <w:r>
        <w:t>6.3.7</w:t>
      </w:r>
      <w:r w:rsidR="00D719F0">
        <w:t>.</w:t>
      </w:r>
      <w:r>
        <w:t xml:space="preserve"> tasuma töövõtjale tehtud töö eest vastavalt lepingus sätestatud tingimustele ja korras;</w:t>
      </w:r>
    </w:p>
    <w:p w14:paraId="1D0C5319" w14:textId="17BB1548" w:rsidR="0010622E" w:rsidRDefault="006F398D" w:rsidP="00EC41EE">
      <w:pPr>
        <w:pStyle w:val="Standard"/>
        <w:suppressAutoHyphens w:val="0"/>
        <w:jc w:val="both"/>
      </w:pPr>
      <w:r>
        <w:t>6.3.8</w:t>
      </w:r>
      <w:r w:rsidR="00D719F0">
        <w:t>.</w:t>
      </w:r>
      <w:r>
        <w:t xml:space="preserve"> vastama (vajadusel kooskõlastama või motiveeritult keelduma) kirjalikult viie (5) tööpäeva jooksul töövõtja poolt esitatud teadetele, ettepanekutele, kirjadele jm dokumentidele.</w:t>
      </w:r>
    </w:p>
    <w:p w14:paraId="7CDCAF49" w14:textId="77777777" w:rsidR="0010622E" w:rsidRDefault="0010622E" w:rsidP="00EC41EE">
      <w:pPr>
        <w:pStyle w:val="Loendilik1"/>
        <w:jc w:val="both"/>
        <w:rPr>
          <w:b/>
        </w:rPr>
      </w:pPr>
    </w:p>
    <w:p w14:paraId="393D6F1E" w14:textId="5A88FF8F" w:rsidR="0010622E" w:rsidRDefault="006F398D" w:rsidP="00EC41EE">
      <w:pPr>
        <w:pStyle w:val="Loendilik1"/>
        <w:jc w:val="both"/>
        <w:rPr>
          <w:b/>
        </w:rPr>
      </w:pPr>
      <w:r>
        <w:rPr>
          <w:b/>
        </w:rPr>
        <w:t>6.4</w:t>
      </w:r>
      <w:r w:rsidR="00D719F0">
        <w:rPr>
          <w:b/>
        </w:rPr>
        <w:t>.</w:t>
      </w:r>
      <w:r>
        <w:rPr>
          <w:b/>
        </w:rPr>
        <w:t xml:space="preserve"> Tellijal on õigus:</w:t>
      </w:r>
    </w:p>
    <w:p w14:paraId="04DCA573" w14:textId="6151CD1F" w:rsidR="0010622E" w:rsidRDefault="006F398D" w:rsidP="00EC41EE">
      <w:pPr>
        <w:pStyle w:val="Loendilik1"/>
        <w:jc w:val="both"/>
      </w:pPr>
      <w:r>
        <w:t>6.4.1</w:t>
      </w:r>
      <w:r w:rsidR="00D719F0">
        <w:t>.</w:t>
      </w:r>
      <w:r>
        <w:t xml:space="preserve"> </w:t>
      </w:r>
      <w:r w:rsidR="00D719F0">
        <w:t>n</w:t>
      </w:r>
      <w:r>
        <w:t>õuda töövõtjalt lepingu dokumentides sätestatud kvaliteedinõuetest, lähteandmetest, lepingu hinnast ja lepingu tähtaegadest kinnipidamist;</w:t>
      </w:r>
    </w:p>
    <w:p w14:paraId="1FC3CE33" w14:textId="4C906FD2" w:rsidR="0010622E" w:rsidRDefault="006F398D" w:rsidP="00EC41EE">
      <w:pPr>
        <w:pStyle w:val="Loendilik1"/>
        <w:jc w:val="both"/>
      </w:pPr>
      <w:r>
        <w:t>6.4.2</w:t>
      </w:r>
      <w:r w:rsidR="00D719F0">
        <w:t>.</w:t>
      </w:r>
      <w:r>
        <w:t xml:space="preserve"> teostada kontrolli ja järelevalvet töövõtja poolt teostatava töö mahu ja kvaliteedi vastavuse osas kehtestatud nõuetele. Tellijal on õigus igal ajal kontrollida töö käiku ja kvaliteeti. Kui tellijal on pretensioone töö kvaliteedi osas, on tellijal õigus määrata töövõtjale mõistlik tähtaeg ilmnenud puuduste kõrvaldamiseks ja mitte tasuda ebakvaliteetselt teostatud töö eest kuni puuduste kõrvaldamiseni;</w:t>
      </w:r>
    </w:p>
    <w:p w14:paraId="35CA2E74" w14:textId="5C1EA4D4" w:rsidR="0010622E" w:rsidRDefault="006F398D" w:rsidP="00EC41EE">
      <w:pPr>
        <w:pStyle w:val="Loendilik1"/>
        <w:jc w:val="both"/>
      </w:pPr>
      <w:r>
        <w:t>6.4.3</w:t>
      </w:r>
      <w:r w:rsidR="00D719F0">
        <w:t>.</w:t>
      </w:r>
      <w:r>
        <w:t xml:space="preserve"> </w:t>
      </w:r>
      <w:r>
        <w:rPr>
          <w:rFonts w:eastAsia="Times New Roman"/>
          <w:color w:val="000000"/>
        </w:rPr>
        <w:t>nõuda töövõtjalt töö peatamist avariiohu tekkimise, ehitusalastes õigusaktides sätestatud nõuete rikkumise, kui seda peetakse ohtlikuks töötajate tervisele, varale, keskkonnale, ehitusloa tingimuste täitmata jätmise, liiklussujuvuse perioodiliseks taastamiseks ning lepingule mittevastava ehitamise korral. Käesoleva punkti alusel peatatud ehitustööde tõttu ei pikene lepingu täitmise tähtaeg;</w:t>
      </w:r>
    </w:p>
    <w:p w14:paraId="2864ED43" w14:textId="6952E938" w:rsidR="0010622E" w:rsidRDefault="006F398D" w:rsidP="00EC41EE">
      <w:pPr>
        <w:pStyle w:val="Loendilik1"/>
        <w:jc w:val="both"/>
      </w:pPr>
      <w:r>
        <w:t>6.4.4</w:t>
      </w:r>
      <w:r w:rsidR="00D719F0">
        <w:t>.</w:t>
      </w:r>
      <w:r>
        <w:t xml:space="preserve"> nõuda kaasatud alltöövõtjate väljavahetamist töövõtja kulul, kui need ei vasta õigusaktides sätestatud nõuetele või teostavad töid mittekohaselt, mistõttu on tellija hinnangul oht lepingu tingimuste (tähtaeg, maksumus, kvaliteet jne) täitmisele;</w:t>
      </w:r>
    </w:p>
    <w:p w14:paraId="42EEE401" w14:textId="5BE60829" w:rsidR="0010622E" w:rsidRDefault="006F398D" w:rsidP="00EC41EE">
      <w:pPr>
        <w:pStyle w:val="Loendilik1"/>
        <w:jc w:val="both"/>
      </w:pPr>
      <w:r>
        <w:t>6.4.5</w:t>
      </w:r>
      <w:r w:rsidR="00D719F0">
        <w:t>.</w:t>
      </w:r>
      <w:r>
        <w:t xml:space="preserve"> nõuda lepingus sätestatud juhtudel leppetrahve.</w:t>
      </w:r>
    </w:p>
    <w:p w14:paraId="61ADCAD6" w14:textId="77777777" w:rsidR="0010622E" w:rsidRDefault="0010622E" w:rsidP="00EC41EE">
      <w:pPr>
        <w:pStyle w:val="Loendilik1"/>
        <w:jc w:val="both"/>
      </w:pPr>
    </w:p>
    <w:p w14:paraId="634B50BA" w14:textId="22D404EF" w:rsidR="0010622E" w:rsidRDefault="006F398D" w:rsidP="00EC41EE">
      <w:pPr>
        <w:pStyle w:val="Loendilik1"/>
        <w:jc w:val="both"/>
        <w:rPr>
          <w:b/>
        </w:rPr>
      </w:pPr>
      <w:r>
        <w:rPr>
          <w:b/>
        </w:rPr>
        <w:t>7. Poolte vastutus</w:t>
      </w:r>
    </w:p>
    <w:p w14:paraId="5B64D95E" w14:textId="77777777" w:rsidR="0010622E" w:rsidRDefault="0010622E" w:rsidP="00EC41EE">
      <w:pPr>
        <w:pStyle w:val="Loendilik1"/>
        <w:jc w:val="both"/>
      </w:pPr>
    </w:p>
    <w:p w14:paraId="46F3D745" w14:textId="2839A202" w:rsidR="0010622E" w:rsidRDefault="006F398D" w:rsidP="00EC41EE">
      <w:pPr>
        <w:pStyle w:val="Loendilik1"/>
        <w:jc w:val="both"/>
      </w:pPr>
      <w:r>
        <w:rPr>
          <w:lang w:eastAsia="et-EE"/>
        </w:rPr>
        <w:t>7.1</w:t>
      </w:r>
      <w:r w:rsidR="00D719F0">
        <w:rPr>
          <w:lang w:eastAsia="et-EE"/>
        </w:rPr>
        <w:t>.</w:t>
      </w:r>
      <w:r>
        <w:rPr>
          <w:lang w:eastAsia="et-EE"/>
        </w:rPr>
        <w:t xml:space="preserve"> Pool vastutab teisele poolele lepingu rikkumisega tekitatud kahjude eest ning on kohustatud teisele poolele lepingu rikkumisega kaasnevad kulutused hüvitama sh hüvitama tellijale tööde tähtaja pikenemise korral </w:t>
      </w:r>
      <w:r w:rsidR="00663606">
        <w:rPr>
          <w:lang w:eastAsia="et-EE"/>
        </w:rPr>
        <w:t>tekkinud</w:t>
      </w:r>
      <w:r>
        <w:rPr>
          <w:lang w:eastAsia="et-EE"/>
        </w:rPr>
        <w:t xml:space="preserve"> kulud. </w:t>
      </w:r>
      <w:r>
        <w:rPr>
          <w:color w:val="000000"/>
          <w:lang w:eastAsia="et-EE"/>
        </w:rPr>
        <w:t>Töövõtja vastutab ka kõigi alltöövõtjate poolt tehtud tööde lepingule vastavuse eest.</w:t>
      </w:r>
    </w:p>
    <w:p w14:paraId="13965008" w14:textId="77777777" w:rsidR="0010622E" w:rsidRDefault="0010622E" w:rsidP="00EC41EE">
      <w:pPr>
        <w:pStyle w:val="Loendilik1"/>
        <w:jc w:val="both"/>
      </w:pPr>
    </w:p>
    <w:p w14:paraId="57BF9B7A" w14:textId="15DC5BE4" w:rsidR="00453EA0" w:rsidRDefault="00453EA0" w:rsidP="00453EA0">
      <w:pPr>
        <w:pStyle w:val="Standard"/>
        <w:suppressAutoHyphens w:val="0"/>
        <w:jc w:val="both"/>
      </w:pPr>
      <w:r>
        <w:t>7.2</w:t>
      </w:r>
      <w:r w:rsidR="00D719F0">
        <w:t>.</w:t>
      </w:r>
      <w:r>
        <w:t xml:space="preserve"> </w:t>
      </w:r>
      <w:r>
        <w:rPr>
          <w:rFonts w:eastAsia="Times New Roman"/>
          <w:color w:val="000000"/>
        </w:rPr>
        <w:t>Lepingust taganemisel töövõtjast tingitud põhjustel tasub töövõtja tellijale leppetrahvi 10% lepingu maksumusest käibemaksuga.</w:t>
      </w:r>
    </w:p>
    <w:p w14:paraId="2C6FCAB0" w14:textId="77777777" w:rsidR="00453EA0" w:rsidRDefault="00453EA0" w:rsidP="00EC41EE">
      <w:pPr>
        <w:pStyle w:val="Loendilik1"/>
        <w:jc w:val="both"/>
      </w:pPr>
    </w:p>
    <w:p w14:paraId="0888EDD8" w14:textId="2F53CEDA" w:rsidR="0010622E" w:rsidRDefault="006F398D" w:rsidP="00EC41EE">
      <w:pPr>
        <w:pStyle w:val="Loendilik1"/>
        <w:jc w:val="both"/>
        <w:rPr>
          <w:color w:val="000000"/>
          <w:lang w:eastAsia="et-EE"/>
        </w:rPr>
      </w:pPr>
      <w:r>
        <w:rPr>
          <w:color w:val="000000"/>
          <w:lang w:eastAsia="et-EE"/>
        </w:rPr>
        <w:t>7.</w:t>
      </w:r>
      <w:r w:rsidR="00453EA0">
        <w:rPr>
          <w:color w:val="000000"/>
          <w:lang w:eastAsia="et-EE"/>
        </w:rPr>
        <w:t>3</w:t>
      </w:r>
      <w:r w:rsidR="00D719F0">
        <w:rPr>
          <w:color w:val="000000"/>
          <w:lang w:eastAsia="et-EE"/>
        </w:rPr>
        <w:t>.</w:t>
      </w:r>
      <w:r>
        <w:rPr>
          <w:color w:val="000000"/>
          <w:lang w:eastAsia="et-EE"/>
        </w:rPr>
        <w:t xml:space="preserve"> Kui töövõtja ei täida lepingus poolte poolt kokkulepitud tingimusi, on tellijal õigus rakendada leppetrahvi:</w:t>
      </w:r>
    </w:p>
    <w:p w14:paraId="08192E05" w14:textId="54327C4F" w:rsidR="0010622E" w:rsidRDefault="006F398D" w:rsidP="00EC41EE">
      <w:pPr>
        <w:pStyle w:val="Loendilik1"/>
        <w:jc w:val="both"/>
        <w:rPr>
          <w:color w:val="000000"/>
          <w:lang w:eastAsia="et-EE"/>
        </w:rPr>
      </w:pPr>
      <w:r>
        <w:rPr>
          <w:color w:val="000000"/>
          <w:lang w:eastAsia="et-EE"/>
        </w:rPr>
        <w:t>7.</w:t>
      </w:r>
      <w:r w:rsidR="00453EA0">
        <w:rPr>
          <w:color w:val="000000"/>
          <w:lang w:eastAsia="et-EE"/>
        </w:rPr>
        <w:t>3</w:t>
      </w:r>
      <w:r>
        <w:rPr>
          <w:color w:val="000000"/>
          <w:lang w:eastAsia="et-EE"/>
        </w:rPr>
        <w:t>.1</w:t>
      </w:r>
      <w:r w:rsidR="00D719F0">
        <w:rPr>
          <w:color w:val="000000"/>
          <w:lang w:eastAsia="et-EE"/>
        </w:rPr>
        <w:t>.</w:t>
      </w:r>
      <w:r>
        <w:rPr>
          <w:color w:val="000000"/>
          <w:lang w:eastAsia="et-EE"/>
        </w:rPr>
        <w:t xml:space="preserve"> </w:t>
      </w:r>
      <w:r w:rsidR="00663606">
        <w:rPr>
          <w:color w:val="000000"/>
          <w:lang w:eastAsia="et-EE"/>
        </w:rPr>
        <w:t xml:space="preserve">kuni </w:t>
      </w:r>
      <w:r w:rsidR="002528C8">
        <w:rPr>
          <w:color w:val="000000"/>
          <w:lang w:eastAsia="et-EE"/>
        </w:rPr>
        <w:t>1</w:t>
      </w:r>
      <w:r>
        <w:rPr>
          <w:color w:val="000000"/>
          <w:lang w:eastAsia="et-EE"/>
        </w:rPr>
        <w:t>00 eurot igakordse rikkumise eest,</w:t>
      </w:r>
    </w:p>
    <w:p w14:paraId="49073249" w14:textId="300C6DDC" w:rsidR="0010622E" w:rsidRDefault="006F398D" w:rsidP="00EC41EE">
      <w:pPr>
        <w:pStyle w:val="Loendilik1"/>
        <w:jc w:val="both"/>
      </w:pPr>
      <w:r>
        <w:t>7.</w:t>
      </w:r>
      <w:r w:rsidR="00453EA0">
        <w:t>3</w:t>
      </w:r>
      <w:r>
        <w:t>.</w:t>
      </w:r>
      <w:r w:rsidR="00DE2498">
        <w:t>2</w:t>
      </w:r>
      <w:r w:rsidR="00D719F0">
        <w:t>.</w:t>
      </w:r>
      <w:r>
        <w:t xml:space="preserve"> igakordse tähtaegade rikkumise eest </w:t>
      </w:r>
      <w:r w:rsidR="00EC25DF">
        <w:t xml:space="preserve">kuni </w:t>
      </w:r>
      <w:r w:rsidR="00135802">
        <w:t>10</w:t>
      </w:r>
      <w:r>
        <w:t>0 eurot iga viivitatud päeva eest;</w:t>
      </w:r>
    </w:p>
    <w:p w14:paraId="3420E466" w14:textId="05D431E5" w:rsidR="0010622E" w:rsidRDefault="006F398D" w:rsidP="00EC41EE">
      <w:pPr>
        <w:pStyle w:val="Loendilik1"/>
        <w:jc w:val="both"/>
      </w:pPr>
      <w:r>
        <w:t>7.</w:t>
      </w:r>
      <w:r w:rsidR="00453EA0">
        <w:t>3</w:t>
      </w:r>
      <w:r>
        <w:t>.</w:t>
      </w:r>
      <w:r w:rsidR="00DE2498">
        <w:t>3</w:t>
      </w:r>
      <w:r w:rsidR="00D719F0">
        <w:t>.</w:t>
      </w:r>
      <w:r>
        <w:t xml:space="preserve"> kui tellija on tuvastanud, et töövõtja kasutab või on kasutanud lepingu täitmisel tellijaga kooskõlastamata või nõuetele mittevastavat alltöövõtjat </w:t>
      </w:r>
      <w:r w:rsidR="002528C8">
        <w:t>5</w:t>
      </w:r>
      <w:r>
        <w:t>0 eurot igakordse rikkumise eest. Alates kolmandast rikkumisest on töövõtjal õigus tööd peatada.</w:t>
      </w:r>
    </w:p>
    <w:p w14:paraId="742A3A65" w14:textId="48F16FF8" w:rsidR="0010622E" w:rsidRDefault="006F398D" w:rsidP="00EC41EE">
      <w:pPr>
        <w:pStyle w:val="Loendilik1"/>
        <w:jc w:val="both"/>
        <w:rPr>
          <w:color w:val="000000"/>
          <w:lang w:eastAsia="et-EE"/>
        </w:rPr>
      </w:pPr>
      <w:r>
        <w:rPr>
          <w:color w:val="000000"/>
          <w:lang w:eastAsia="et-EE"/>
        </w:rPr>
        <w:t>7.</w:t>
      </w:r>
      <w:r w:rsidR="00453EA0">
        <w:rPr>
          <w:color w:val="000000"/>
          <w:lang w:eastAsia="et-EE"/>
        </w:rPr>
        <w:t>4</w:t>
      </w:r>
      <w:r w:rsidR="00D719F0">
        <w:rPr>
          <w:color w:val="000000"/>
          <w:lang w:eastAsia="et-EE"/>
        </w:rPr>
        <w:t>.</w:t>
      </w:r>
      <w:r>
        <w:rPr>
          <w:color w:val="000000"/>
          <w:lang w:eastAsia="et-EE"/>
        </w:rPr>
        <w:t xml:space="preserve"> Töö loetakse muu hulgas lepingule mittevastavaks ka juhul, kui töövõtja ei esita tellijale töö juurde kuuluvat täitedokumentatsiooni, sh hooldusjuhendit.</w:t>
      </w:r>
    </w:p>
    <w:p w14:paraId="130F2636" w14:textId="77777777" w:rsidR="0010622E" w:rsidRDefault="0010622E" w:rsidP="00EC41EE">
      <w:pPr>
        <w:pStyle w:val="Loendilik1"/>
        <w:jc w:val="both"/>
      </w:pPr>
    </w:p>
    <w:p w14:paraId="4739A049" w14:textId="3EF1D941" w:rsidR="0010622E" w:rsidRDefault="006F398D" w:rsidP="00EC41EE">
      <w:pPr>
        <w:pStyle w:val="Standard"/>
        <w:widowControl w:val="0"/>
        <w:tabs>
          <w:tab w:val="left" w:pos="0"/>
        </w:tabs>
        <w:jc w:val="both"/>
        <w:rPr>
          <w:color w:val="000000"/>
          <w:lang w:eastAsia="et-EE"/>
        </w:rPr>
      </w:pPr>
      <w:r>
        <w:rPr>
          <w:color w:val="000000"/>
          <w:lang w:eastAsia="et-EE"/>
        </w:rPr>
        <w:t>7.</w:t>
      </w:r>
      <w:r w:rsidR="00453EA0">
        <w:rPr>
          <w:color w:val="000000"/>
          <w:lang w:eastAsia="et-EE"/>
        </w:rPr>
        <w:t>5</w:t>
      </w:r>
      <w:r w:rsidR="00D719F0">
        <w:rPr>
          <w:color w:val="000000"/>
          <w:lang w:eastAsia="et-EE"/>
        </w:rPr>
        <w:t>.</w:t>
      </w:r>
      <w:r>
        <w:rPr>
          <w:color w:val="000000"/>
          <w:lang w:eastAsia="et-EE"/>
        </w:rPr>
        <w:t xml:space="preserve"> Leppetrahvi määramise kohta koostatud akti alusel esitab tellija töövõtjale arve leppetrahvi tasumiseks.</w:t>
      </w:r>
    </w:p>
    <w:p w14:paraId="08C6F2FB" w14:textId="77777777" w:rsidR="0010622E" w:rsidRDefault="0010622E" w:rsidP="00EC41EE">
      <w:pPr>
        <w:pStyle w:val="Standard"/>
        <w:widowControl w:val="0"/>
        <w:tabs>
          <w:tab w:val="left" w:pos="567"/>
        </w:tabs>
        <w:jc w:val="both"/>
      </w:pPr>
    </w:p>
    <w:p w14:paraId="53642E38" w14:textId="2CB2F15E" w:rsidR="0010622E" w:rsidRDefault="006F398D" w:rsidP="00EC41EE">
      <w:pPr>
        <w:pStyle w:val="Standard"/>
        <w:widowControl w:val="0"/>
        <w:tabs>
          <w:tab w:val="left" w:pos="567"/>
        </w:tabs>
        <w:jc w:val="both"/>
        <w:rPr>
          <w:rFonts w:eastAsia="Times New Roman"/>
          <w:color w:val="000000"/>
          <w:lang w:eastAsia="et-EE"/>
        </w:rPr>
      </w:pPr>
      <w:r>
        <w:rPr>
          <w:rFonts w:eastAsia="Times New Roman"/>
          <w:color w:val="000000"/>
          <w:lang w:eastAsia="et-EE"/>
        </w:rPr>
        <w:t>7.</w:t>
      </w:r>
      <w:r w:rsidR="00453EA0">
        <w:rPr>
          <w:rFonts w:eastAsia="Times New Roman"/>
          <w:color w:val="000000"/>
          <w:lang w:eastAsia="et-EE"/>
        </w:rPr>
        <w:t>6</w:t>
      </w:r>
      <w:r w:rsidR="00D719F0">
        <w:rPr>
          <w:rFonts w:eastAsia="Times New Roman"/>
          <w:color w:val="000000"/>
          <w:lang w:eastAsia="et-EE"/>
        </w:rPr>
        <w:t>.</w:t>
      </w:r>
      <w:r>
        <w:rPr>
          <w:rFonts w:eastAsia="Times New Roman"/>
          <w:color w:val="000000"/>
          <w:lang w:eastAsia="et-EE"/>
        </w:rPr>
        <w:t xml:space="preserve"> Pooled on kokku leppinud, et töövõtja kohustub hüvitama lepingu täitmise käigus tekkinud kahju kolmandatele isikutele.</w:t>
      </w:r>
    </w:p>
    <w:p w14:paraId="454E0C89" w14:textId="77777777" w:rsidR="0010622E" w:rsidRDefault="0010622E" w:rsidP="00EC41EE">
      <w:pPr>
        <w:pStyle w:val="Standard"/>
        <w:widowControl w:val="0"/>
        <w:tabs>
          <w:tab w:val="left" w:pos="567"/>
        </w:tabs>
        <w:jc w:val="both"/>
      </w:pPr>
    </w:p>
    <w:p w14:paraId="5E43B6B7" w14:textId="67E26143" w:rsidR="0010622E" w:rsidRDefault="006F398D" w:rsidP="00EC41EE">
      <w:pPr>
        <w:pStyle w:val="Standard"/>
        <w:widowControl w:val="0"/>
        <w:tabs>
          <w:tab w:val="left" w:pos="567"/>
        </w:tabs>
        <w:jc w:val="both"/>
        <w:rPr>
          <w:rFonts w:eastAsia="Times New Roman"/>
          <w:color w:val="000000"/>
          <w:lang w:eastAsia="et-EE"/>
        </w:rPr>
      </w:pPr>
      <w:r>
        <w:rPr>
          <w:rFonts w:eastAsia="Times New Roman"/>
          <w:color w:val="000000"/>
          <w:lang w:eastAsia="et-EE"/>
        </w:rPr>
        <w:t>7.</w:t>
      </w:r>
      <w:r w:rsidR="00453EA0">
        <w:rPr>
          <w:rFonts w:eastAsia="Times New Roman"/>
          <w:color w:val="000000"/>
          <w:lang w:eastAsia="et-EE"/>
        </w:rPr>
        <w:t>7</w:t>
      </w:r>
      <w:r w:rsidR="00D719F0">
        <w:rPr>
          <w:rFonts w:eastAsia="Times New Roman"/>
          <w:color w:val="000000"/>
          <w:lang w:eastAsia="et-EE"/>
        </w:rPr>
        <w:t>.</w:t>
      </w:r>
      <w:r>
        <w:rPr>
          <w:rFonts w:eastAsia="Times New Roman"/>
          <w:color w:val="000000"/>
          <w:lang w:eastAsia="et-EE"/>
        </w:rPr>
        <w:t xml:space="preserve"> Töö juhusliku hävimise või kahjustumise riisiko läheb üle tellijale pärast tööde lõpliku üleandmise-vastuvõtuakti allkirjastamist poolte poolt.</w:t>
      </w:r>
    </w:p>
    <w:p w14:paraId="66C5673D" w14:textId="77777777" w:rsidR="0010622E" w:rsidRDefault="0010622E" w:rsidP="00EC41EE">
      <w:pPr>
        <w:pStyle w:val="Standard"/>
        <w:widowControl w:val="0"/>
        <w:tabs>
          <w:tab w:val="left" w:pos="567"/>
        </w:tabs>
        <w:jc w:val="both"/>
      </w:pPr>
    </w:p>
    <w:p w14:paraId="3E168A6B" w14:textId="6CED6CF8" w:rsidR="0010622E" w:rsidRDefault="006F398D" w:rsidP="00EC41EE">
      <w:pPr>
        <w:pStyle w:val="Standard"/>
        <w:widowControl w:val="0"/>
        <w:tabs>
          <w:tab w:val="left" w:pos="567"/>
        </w:tabs>
        <w:jc w:val="both"/>
        <w:rPr>
          <w:rFonts w:eastAsia="Times New Roman"/>
          <w:color w:val="000000"/>
          <w:lang w:eastAsia="et-EE"/>
        </w:rPr>
      </w:pPr>
      <w:r>
        <w:rPr>
          <w:rFonts w:eastAsia="Times New Roman"/>
          <w:color w:val="000000"/>
          <w:lang w:eastAsia="et-EE"/>
        </w:rPr>
        <w:t>7.</w:t>
      </w:r>
      <w:r w:rsidR="00453EA0">
        <w:rPr>
          <w:rFonts w:eastAsia="Times New Roman"/>
          <w:color w:val="000000"/>
          <w:lang w:eastAsia="et-EE"/>
        </w:rPr>
        <w:t>8</w:t>
      </w:r>
      <w:r w:rsidR="00D719F0">
        <w:rPr>
          <w:rFonts w:eastAsia="Times New Roman"/>
          <w:color w:val="000000"/>
          <w:lang w:eastAsia="et-EE"/>
        </w:rPr>
        <w:t>.</w:t>
      </w:r>
      <w:r>
        <w:rPr>
          <w:rFonts w:eastAsia="Times New Roman"/>
          <w:color w:val="000000"/>
          <w:lang w:eastAsia="et-EE"/>
        </w:rPr>
        <w:t xml:space="preserve"> Tööde tegemise perioodil kannab juhusliku hävimise või kahjustumise riisikot töövõtja.</w:t>
      </w:r>
    </w:p>
    <w:p w14:paraId="01C8FCFF" w14:textId="77777777" w:rsidR="0010622E" w:rsidRDefault="0010622E" w:rsidP="00EC41EE">
      <w:pPr>
        <w:pStyle w:val="Standard"/>
        <w:widowControl w:val="0"/>
        <w:tabs>
          <w:tab w:val="left" w:pos="567"/>
        </w:tabs>
        <w:jc w:val="both"/>
      </w:pPr>
    </w:p>
    <w:p w14:paraId="169E791D" w14:textId="59460DAE" w:rsidR="0010622E" w:rsidRDefault="006F398D" w:rsidP="00EC41EE">
      <w:pPr>
        <w:pStyle w:val="Standard"/>
        <w:widowControl w:val="0"/>
        <w:tabs>
          <w:tab w:val="left" w:pos="567"/>
        </w:tabs>
        <w:jc w:val="both"/>
        <w:rPr>
          <w:rFonts w:eastAsia="Times New Roman"/>
          <w:color w:val="000000"/>
          <w:lang w:eastAsia="et-EE"/>
        </w:rPr>
      </w:pPr>
      <w:r>
        <w:rPr>
          <w:rFonts w:eastAsia="Times New Roman"/>
          <w:color w:val="000000"/>
          <w:lang w:eastAsia="et-EE"/>
        </w:rPr>
        <w:t>7.</w:t>
      </w:r>
      <w:r w:rsidR="00453EA0">
        <w:rPr>
          <w:rFonts w:eastAsia="Times New Roman"/>
          <w:color w:val="000000"/>
          <w:lang w:eastAsia="et-EE"/>
        </w:rPr>
        <w:t>9</w:t>
      </w:r>
      <w:r w:rsidR="00D719F0">
        <w:rPr>
          <w:rFonts w:eastAsia="Times New Roman"/>
          <w:color w:val="000000"/>
          <w:lang w:eastAsia="et-EE"/>
        </w:rPr>
        <w:t>.</w:t>
      </w:r>
      <w:r>
        <w:rPr>
          <w:rFonts w:eastAsia="Times New Roman"/>
          <w:color w:val="000000"/>
          <w:lang w:eastAsia="et-EE"/>
        </w:rPr>
        <w:t xml:space="preserve"> </w:t>
      </w:r>
      <w:r w:rsidR="00D719F0">
        <w:rPr>
          <w:rFonts w:eastAsia="Times New Roman"/>
          <w:color w:val="000000"/>
          <w:lang w:eastAsia="et-EE"/>
        </w:rPr>
        <w:t>T</w:t>
      </w:r>
      <w:r>
        <w:rPr>
          <w:rFonts w:eastAsia="Times New Roman"/>
          <w:color w:val="000000"/>
          <w:lang w:eastAsia="et-EE"/>
        </w:rPr>
        <w:t>ellijapoolse lepingu rikkumise puhul on tellija kohustatud töövõtjale hüvitama lepingu rikkumisega tekitatud kahju ning töövõtja poolt tellijapoolse lepingu rikkumisega seoses tehtud kulutused.</w:t>
      </w:r>
    </w:p>
    <w:p w14:paraId="58990309" w14:textId="77777777" w:rsidR="0010622E" w:rsidRDefault="0010622E" w:rsidP="00EC41EE">
      <w:pPr>
        <w:pStyle w:val="Standard"/>
        <w:widowControl w:val="0"/>
        <w:tabs>
          <w:tab w:val="left" w:pos="567"/>
        </w:tabs>
        <w:jc w:val="both"/>
      </w:pPr>
    </w:p>
    <w:p w14:paraId="01165547" w14:textId="6F87ADC4" w:rsidR="0010622E" w:rsidRDefault="006F398D" w:rsidP="00EC41EE">
      <w:pPr>
        <w:pStyle w:val="Standard"/>
        <w:widowControl w:val="0"/>
        <w:tabs>
          <w:tab w:val="left" w:pos="567"/>
        </w:tabs>
        <w:jc w:val="both"/>
        <w:rPr>
          <w:rFonts w:eastAsia="Times New Roman"/>
          <w:color w:val="000000"/>
          <w:lang w:eastAsia="et-EE"/>
        </w:rPr>
      </w:pPr>
      <w:r>
        <w:rPr>
          <w:rFonts w:eastAsia="Times New Roman"/>
          <w:color w:val="000000"/>
          <w:lang w:eastAsia="et-EE"/>
        </w:rPr>
        <w:t>7.</w:t>
      </w:r>
      <w:r w:rsidR="00453EA0">
        <w:rPr>
          <w:rFonts w:eastAsia="Times New Roman"/>
          <w:color w:val="000000"/>
          <w:lang w:eastAsia="et-EE"/>
        </w:rPr>
        <w:t>10</w:t>
      </w:r>
      <w:r w:rsidR="00D719F0">
        <w:rPr>
          <w:rFonts w:eastAsia="Times New Roman"/>
          <w:color w:val="000000"/>
          <w:lang w:eastAsia="et-EE"/>
        </w:rPr>
        <w:t>.</w:t>
      </w:r>
      <w:r>
        <w:rPr>
          <w:rFonts w:eastAsia="Times New Roman"/>
          <w:color w:val="000000"/>
          <w:lang w:eastAsia="et-EE"/>
        </w:rPr>
        <w:t xml:space="preserve"> Juhul, kui töövõtja rikub lepingut ja seab sellega ohtu tööde nõuetekohase (sh tähtaegse) valmimise ning kui tellija on andnud töövõtjale kuni kümne (10) päevase perioodi puuduste kõrvaldamiseks, kuid töövõtja ei ole puudusi kõrvaldanud antud lisatähtaja jooksul, on tellijal õigus tellida vastavad tööd kolmandatelt isikutelt. Kõik sellega kaasnevad mõistlikud ja põhjendatud kulud kohustub töövõtja tellijale hüvitama tellija kirjaliku nõude alusel.</w:t>
      </w:r>
    </w:p>
    <w:p w14:paraId="160147D3" w14:textId="77777777" w:rsidR="0010622E" w:rsidRDefault="0010622E" w:rsidP="00EC41EE">
      <w:pPr>
        <w:pStyle w:val="Standard"/>
        <w:widowControl w:val="0"/>
        <w:tabs>
          <w:tab w:val="left" w:pos="567"/>
        </w:tabs>
        <w:jc w:val="both"/>
      </w:pPr>
    </w:p>
    <w:p w14:paraId="4A2D39C0" w14:textId="217C3007" w:rsidR="0010622E" w:rsidRDefault="006F398D" w:rsidP="00EC41EE">
      <w:pPr>
        <w:pStyle w:val="Standard"/>
        <w:widowControl w:val="0"/>
        <w:tabs>
          <w:tab w:val="left" w:pos="567"/>
        </w:tabs>
        <w:jc w:val="both"/>
        <w:rPr>
          <w:rFonts w:eastAsia="Times New Roman"/>
          <w:color w:val="000000"/>
          <w:lang w:eastAsia="et-EE"/>
        </w:rPr>
      </w:pPr>
      <w:r>
        <w:rPr>
          <w:rFonts w:eastAsia="Times New Roman"/>
          <w:color w:val="000000"/>
          <w:lang w:eastAsia="et-EE"/>
        </w:rPr>
        <w:t>7.1</w:t>
      </w:r>
      <w:r w:rsidR="004D69D6">
        <w:rPr>
          <w:rFonts w:eastAsia="Times New Roman"/>
          <w:color w:val="000000"/>
          <w:lang w:eastAsia="et-EE"/>
        </w:rPr>
        <w:t>1</w:t>
      </w:r>
      <w:r w:rsidR="00D719F0">
        <w:rPr>
          <w:rFonts w:eastAsia="Times New Roman"/>
          <w:color w:val="000000"/>
          <w:lang w:eastAsia="et-EE"/>
        </w:rPr>
        <w:t>.</w:t>
      </w:r>
      <w:r>
        <w:rPr>
          <w:rFonts w:eastAsia="Times New Roman"/>
          <w:color w:val="000000"/>
          <w:lang w:eastAsia="et-EE"/>
        </w:rPr>
        <w:t xml:space="preserve"> Tellijal on õigus leping lõpetada, kui töövõtja on vähemalt kolmel korral rikkunud lepingu tingimusi ja töövõtjale on iga rikkumise eest määratud leppetrahv. Sellisel juhul on töövõtja kohustatud maksma tellijale leppetrahvi 10% lepingu maksumusest käibemaksuga.</w:t>
      </w:r>
    </w:p>
    <w:p w14:paraId="440D5B42" w14:textId="77777777" w:rsidR="0010622E" w:rsidRDefault="0010622E" w:rsidP="00EC41EE">
      <w:pPr>
        <w:pStyle w:val="Standard"/>
        <w:widowControl w:val="0"/>
        <w:tabs>
          <w:tab w:val="left" w:pos="567"/>
        </w:tabs>
        <w:jc w:val="both"/>
      </w:pPr>
    </w:p>
    <w:p w14:paraId="4F72CB04" w14:textId="537C06DC" w:rsidR="0010622E" w:rsidRDefault="006F398D" w:rsidP="00EC41EE">
      <w:pPr>
        <w:pStyle w:val="Standard"/>
        <w:widowControl w:val="0"/>
        <w:tabs>
          <w:tab w:val="left" w:pos="567"/>
        </w:tabs>
        <w:jc w:val="both"/>
        <w:rPr>
          <w:rFonts w:eastAsia="Times New Roman"/>
          <w:color w:val="000000"/>
          <w:lang w:eastAsia="et-EE"/>
        </w:rPr>
      </w:pPr>
      <w:r>
        <w:rPr>
          <w:rFonts w:eastAsia="Times New Roman"/>
          <w:color w:val="000000"/>
          <w:lang w:eastAsia="et-EE"/>
        </w:rPr>
        <w:t>7.1</w:t>
      </w:r>
      <w:r w:rsidR="00C007EC">
        <w:rPr>
          <w:rFonts w:eastAsia="Times New Roman"/>
          <w:color w:val="000000"/>
          <w:lang w:eastAsia="et-EE"/>
        </w:rPr>
        <w:t>2</w:t>
      </w:r>
      <w:r w:rsidR="00D719F0">
        <w:rPr>
          <w:rFonts w:eastAsia="Times New Roman"/>
          <w:color w:val="000000"/>
          <w:lang w:eastAsia="et-EE"/>
        </w:rPr>
        <w:t>.</w:t>
      </w:r>
      <w:r>
        <w:rPr>
          <w:rFonts w:eastAsia="Times New Roman"/>
          <w:color w:val="000000"/>
          <w:lang w:eastAsia="et-EE"/>
        </w:rPr>
        <w:t xml:space="preserve"> Töö loetakse lõpetatuks, kui lepingulised kohustused on täidetud,  kõik puudused  kõrvaldatud ja töö on tellija poolt vastu võetud.</w:t>
      </w:r>
    </w:p>
    <w:p w14:paraId="7FF55FA8" w14:textId="77777777" w:rsidR="008C2A02" w:rsidRDefault="008C2A02" w:rsidP="00EC41EE">
      <w:pPr>
        <w:pStyle w:val="Standard"/>
        <w:widowControl w:val="0"/>
        <w:tabs>
          <w:tab w:val="left" w:pos="567"/>
        </w:tabs>
        <w:jc w:val="both"/>
      </w:pPr>
    </w:p>
    <w:p w14:paraId="4FBCF032" w14:textId="09AB656E" w:rsidR="0010622E" w:rsidRDefault="00A56A8C" w:rsidP="00EC41EE">
      <w:pPr>
        <w:pStyle w:val="Standard"/>
        <w:suppressAutoHyphens w:val="0"/>
        <w:jc w:val="both"/>
        <w:rPr>
          <w:b/>
        </w:rPr>
      </w:pPr>
      <w:r>
        <w:rPr>
          <w:b/>
        </w:rPr>
        <w:t>8</w:t>
      </w:r>
      <w:r w:rsidR="006F398D">
        <w:rPr>
          <w:b/>
        </w:rPr>
        <w:t>. Garantii</w:t>
      </w:r>
    </w:p>
    <w:p w14:paraId="1E577FEA" w14:textId="77777777" w:rsidR="0010622E" w:rsidRDefault="0010622E" w:rsidP="00EC41EE">
      <w:pPr>
        <w:pStyle w:val="Standard"/>
        <w:suppressAutoHyphens w:val="0"/>
        <w:jc w:val="both"/>
      </w:pPr>
    </w:p>
    <w:p w14:paraId="10C4D5B9" w14:textId="702CAE2E" w:rsidR="0010622E" w:rsidRDefault="00651A51" w:rsidP="00EC41EE">
      <w:pPr>
        <w:pStyle w:val="Standard"/>
        <w:suppressAutoHyphens w:val="0"/>
        <w:jc w:val="both"/>
      </w:pPr>
      <w:r>
        <w:t>8</w:t>
      </w:r>
      <w:r w:rsidR="006F398D" w:rsidRPr="00651A51">
        <w:t>.1</w:t>
      </w:r>
      <w:r w:rsidR="00D719F0" w:rsidRPr="00651A51">
        <w:t>.</w:t>
      </w:r>
      <w:r w:rsidR="006F398D" w:rsidRPr="00651A51">
        <w:t xml:space="preserve"> töövõtja annab tema poolt ja korraldusel lepingu alusel teostatud ehitustöödele, olenemata sellest kas need on teostatud vahetult töövõtja või töövõtja alltöövõtja poolt, töövõtu garantii k</w:t>
      </w:r>
      <w:r w:rsidR="008702C1">
        <w:t>aksk</w:t>
      </w:r>
      <w:r w:rsidR="00C850F8">
        <w:t>ümmend neli</w:t>
      </w:r>
      <w:r w:rsidR="006F398D" w:rsidRPr="00651A51">
        <w:t xml:space="preserve"> (</w:t>
      </w:r>
      <w:r w:rsidR="00C850F8">
        <w:t>24</w:t>
      </w:r>
      <w:r w:rsidR="006F398D" w:rsidRPr="00651A51">
        <w:t>) kuud.</w:t>
      </w:r>
    </w:p>
    <w:p w14:paraId="58F9B0CB" w14:textId="77777777" w:rsidR="0010622E" w:rsidRDefault="0010622E" w:rsidP="00EC41EE">
      <w:pPr>
        <w:pStyle w:val="Standard"/>
        <w:suppressAutoHyphens w:val="0"/>
        <w:jc w:val="both"/>
      </w:pPr>
    </w:p>
    <w:p w14:paraId="7E0032E2" w14:textId="225F29BA" w:rsidR="0010622E" w:rsidRDefault="00651A51" w:rsidP="00EC41EE">
      <w:pPr>
        <w:pStyle w:val="Standard"/>
        <w:suppressAutoHyphens w:val="0"/>
        <w:jc w:val="both"/>
      </w:pPr>
      <w:r>
        <w:t>8</w:t>
      </w:r>
      <w:r w:rsidR="006F398D">
        <w:t>.2</w:t>
      </w:r>
      <w:r w:rsidR="00D719F0">
        <w:t>.</w:t>
      </w:r>
      <w:r w:rsidR="006F398D">
        <w:t xml:space="preserve"> Garantiiajal tuvastatud puuduste kõrvaldamisele asub töövõtja omal kulul hiljemalt 5 (viie) tööpäeva jooksul pärast kirjaliku teate saamist tellijalt.</w:t>
      </w:r>
    </w:p>
    <w:p w14:paraId="21084F95" w14:textId="77777777" w:rsidR="008C2A02" w:rsidRDefault="008C2A02" w:rsidP="00EC41EE">
      <w:pPr>
        <w:pStyle w:val="Standard"/>
        <w:suppressAutoHyphens w:val="0"/>
        <w:jc w:val="both"/>
      </w:pPr>
    </w:p>
    <w:p w14:paraId="529179BC" w14:textId="54FEA5FE" w:rsidR="0010622E" w:rsidRDefault="00651A51" w:rsidP="00EC41EE">
      <w:pPr>
        <w:pStyle w:val="Standard"/>
        <w:suppressAutoHyphens w:val="0"/>
        <w:jc w:val="both"/>
      </w:pPr>
      <w:r>
        <w:lastRenderedPageBreak/>
        <w:t>8</w:t>
      </w:r>
      <w:r w:rsidR="006F398D">
        <w:t>.3</w:t>
      </w:r>
      <w:r w:rsidR="00D719F0">
        <w:t>.</w:t>
      </w:r>
      <w:r w:rsidR="006F398D">
        <w:t xml:space="preserve"> Tellijal on õigus garantiiajal kõrvaldada ise töö puudusi, kui tellija ja töövõtja on selles kokku leppinud või kui tellija on sellise töö vajadusest töövõtjale teatanud ja viimane ei ole asunud puudusi kõrvaldama. Sellisel juhul on tellijal õigus nõuda töövõtjalt kulutuste hüvitamist, mis tellija kandis töös esinenud puuduste parandamisel.</w:t>
      </w:r>
    </w:p>
    <w:p w14:paraId="31F7EFF9" w14:textId="77777777" w:rsidR="0010622E" w:rsidRDefault="0010622E" w:rsidP="00EC41EE">
      <w:pPr>
        <w:pStyle w:val="Standard"/>
        <w:suppressAutoHyphens w:val="0"/>
        <w:jc w:val="both"/>
      </w:pPr>
    </w:p>
    <w:p w14:paraId="0FBDF2A9" w14:textId="65E3CCFA" w:rsidR="0010622E" w:rsidRDefault="00651A51" w:rsidP="00EC41EE">
      <w:pPr>
        <w:pStyle w:val="Standard"/>
        <w:suppressAutoHyphens w:val="0"/>
        <w:jc w:val="both"/>
      </w:pPr>
      <w:r>
        <w:t>8</w:t>
      </w:r>
      <w:r w:rsidR="006F398D">
        <w:t>.4</w:t>
      </w:r>
      <w:r w:rsidR="00D719F0">
        <w:t>.</w:t>
      </w:r>
      <w:r w:rsidR="006F398D">
        <w:t xml:space="preserve"> Töövõtjale jääb pärast garantiiaja lõppu vastutus nende töö puuduste või mittevastavuste eest, mida tellija käsitleb hooletusena või lõpetamata tööna ja mis tulenevad töö osalisest või täielikust tegematajätmisest, materjalide või seadmete tootja paigaldusjuhiste rikkumisest või muude tehnoloogiliste juhiste, normide, eeskirjade jne mittetäitmisest ning mille varjatud iseloom ei võimaldanud tellijal või omanikujärelevalvel tuvastada mittevastavusi ehitus- ega garantiiaja jooksul. Selline töövõtja vastutus kestab 5 (viis) aastat pärast ehitise ja töö üleandmist.</w:t>
      </w:r>
    </w:p>
    <w:p w14:paraId="0512F0A6" w14:textId="77777777" w:rsidR="0010622E" w:rsidRDefault="0010622E" w:rsidP="00EC41EE">
      <w:pPr>
        <w:pStyle w:val="Standard"/>
        <w:suppressAutoHyphens w:val="0"/>
        <w:jc w:val="both"/>
      </w:pPr>
    </w:p>
    <w:p w14:paraId="42A6CD12" w14:textId="57345083" w:rsidR="0010622E" w:rsidRDefault="00651A51" w:rsidP="00EC41EE">
      <w:pPr>
        <w:pStyle w:val="Standard"/>
        <w:suppressAutoHyphens w:val="0"/>
        <w:jc w:val="both"/>
      </w:pPr>
      <w:r>
        <w:t>8</w:t>
      </w:r>
      <w:r w:rsidR="006F398D">
        <w:t>.5</w:t>
      </w:r>
      <w:r w:rsidR="00D719F0">
        <w:t>.</w:t>
      </w:r>
      <w:r w:rsidR="006F398D">
        <w:t xml:space="preserve"> Ehitustööde vastavust kontrollib garantiikomisjon. Tellija kutsub garantiikomisjoni kokku vastavalt vajadusele ning 2 (kaks) kuud enne garantiiaja lõppu.</w:t>
      </w:r>
    </w:p>
    <w:p w14:paraId="1416114B" w14:textId="77777777" w:rsidR="0010622E" w:rsidRDefault="0010622E" w:rsidP="00EC41EE">
      <w:pPr>
        <w:pStyle w:val="Loendilik1"/>
        <w:jc w:val="both"/>
      </w:pPr>
    </w:p>
    <w:p w14:paraId="2DA23759" w14:textId="472886AF" w:rsidR="0010622E" w:rsidRDefault="00651A51" w:rsidP="00EC41EE">
      <w:pPr>
        <w:pStyle w:val="Loendilik1"/>
        <w:jc w:val="both"/>
        <w:rPr>
          <w:b/>
          <w:bCs/>
        </w:rPr>
      </w:pPr>
      <w:r>
        <w:rPr>
          <w:b/>
          <w:bCs/>
        </w:rPr>
        <w:t>9</w:t>
      </w:r>
      <w:r w:rsidR="006F398D">
        <w:rPr>
          <w:b/>
          <w:bCs/>
        </w:rPr>
        <w:t>. Töö üleandmine ja vastuvõtmine</w:t>
      </w:r>
    </w:p>
    <w:p w14:paraId="433227A6" w14:textId="77777777" w:rsidR="0010622E" w:rsidRDefault="0010622E" w:rsidP="00EC41EE">
      <w:pPr>
        <w:pStyle w:val="Loendilik1"/>
        <w:jc w:val="both"/>
      </w:pPr>
    </w:p>
    <w:p w14:paraId="7627EEBB" w14:textId="163E5994" w:rsidR="0010622E" w:rsidRDefault="00651A51" w:rsidP="00EC41EE">
      <w:pPr>
        <w:pStyle w:val="Standard"/>
        <w:suppressAutoHyphens w:val="0"/>
        <w:jc w:val="both"/>
      </w:pPr>
      <w:r w:rsidRPr="007F0BDE">
        <w:t>9</w:t>
      </w:r>
      <w:r w:rsidR="006F398D" w:rsidRPr="007F0BDE">
        <w:t>.1</w:t>
      </w:r>
      <w:r w:rsidR="00D719F0" w:rsidRPr="007F0BDE">
        <w:t>.</w:t>
      </w:r>
      <w:r w:rsidR="006F398D" w:rsidRPr="007F0BDE">
        <w:t xml:space="preserve"> Töö loetakse üle antuks tellijale töö üleandmis-vastuvõtu akti allkirjastamisel tellija ja töövõtja poolt.</w:t>
      </w:r>
      <w:r w:rsidR="009942EF" w:rsidRPr="007F0BDE">
        <w:t xml:space="preserve"> Projekti esitamisel </w:t>
      </w:r>
      <w:r w:rsidR="007F0BDE" w:rsidRPr="007F0BDE">
        <w:t>põhi</w:t>
      </w:r>
      <w:r w:rsidR="005A14CA" w:rsidRPr="007F0BDE">
        <w:t>projekti</w:t>
      </w:r>
      <w:r w:rsidR="009942EF" w:rsidRPr="007F0BDE">
        <w:t xml:space="preserve"> staadiumis vormistavad pooled kirjaliku akti, millega tellija kinnitab töö vastavust, kuid mida ei loeta töö osaliseks üleandmiseks</w:t>
      </w:r>
      <w:r w:rsidR="00903CC0" w:rsidRPr="007F0BDE">
        <w:t>.</w:t>
      </w:r>
    </w:p>
    <w:p w14:paraId="74FE7D8F" w14:textId="77777777" w:rsidR="0010622E" w:rsidRDefault="0010622E" w:rsidP="00EC41EE">
      <w:pPr>
        <w:pStyle w:val="Loendilik1"/>
        <w:jc w:val="both"/>
      </w:pPr>
    </w:p>
    <w:p w14:paraId="6223BA14" w14:textId="3B8BCB9A" w:rsidR="0010622E" w:rsidRDefault="00651A51" w:rsidP="00EC41EE">
      <w:pPr>
        <w:pStyle w:val="Standard"/>
        <w:suppressAutoHyphens w:val="0"/>
        <w:jc w:val="both"/>
      </w:pPr>
      <w:r>
        <w:t>9</w:t>
      </w:r>
      <w:r w:rsidR="006F398D">
        <w:t>.2</w:t>
      </w:r>
      <w:r w:rsidR="00D719F0">
        <w:t>.</w:t>
      </w:r>
      <w:r w:rsidR="006F398D">
        <w:t xml:space="preserve"> </w:t>
      </w:r>
      <w:r w:rsidR="00D719F0">
        <w:t>T</w:t>
      </w:r>
      <w:r w:rsidR="006F398D">
        <w:t xml:space="preserve">öövõtja on kohustatud üleantavad ehitustööd, esitama üle vaatamiseks tellijale </w:t>
      </w:r>
      <w:r w:rsidR="006F398D" w:rsidRPr="00083381">
        <w:t xml:space="preserve"> ning selle kohta koostatakse kaetud tööde akt. Ülevaatuseks tellija esindaja</w:t>
      </w:r>
      <w:r w:rsidR="006F398D">
        <w:t xml:space="preserve"> kohalekutsumiseks on töövõtja kohustatud teatama kirjalikult, vähemalt kolm (3) tööpäeva ette;</w:t>
      </w:r>
    </w:p>
    <w:p w14:paraId="588440EC" w14:textId="77777777" w:rsidR="005771B9" w:rsidRDefault="005771B9" w:rsidP="00EC41EE">
      <w:pPr>
        <w:pStyle w:val="Standard"/>
        <w:suppressAutoHyphens w:val="0"/>
        <w:jc w:val="both"/>
      </w:pPr>
    </w:p>
    <w:p w14:paraId="0033A7CB" w14:textId="223967BF" w:rsidR="0010622E" w:rsidRDefault="00651A51" w:rsidP="00EC41EE">
      <w:pPr>
        <w:pStyle w:val="Standard"/>
        <w:suppressAutoHyphens w:val="0"/>
        <w:jc w:val="both"/>
      </w:pPr>
      <w:r>
        <w:t>9</w:t>
      </w:r>
      <w:r w:rsidR="006F398D">
        <w:t>.</w:t>
      </w:r>
      <w:r w:rsidR="00CB3D4E">
        <w:t>3</w:t>
      </w:r>
      <w:r w:rsidR="00D719F0">
        <w:t>.</w:t>
      </w:r>
      <w:r w:rsidR="006F398D">
        <w:t xml:space="preserve"> </w:t>
      </w:r>
      <w:r w:rsidR="00D719F0">
        <w:t>E</w:t>
      </w:r>
      <w:r w:rsidR="006F398D">
        <w:t>nne ehitise lõplikku üleandmist ehitise ülevaatamise korraldamine ja ülevaatuskomisjoni kokkukutsumine on töövõtja ülesanne. Töövõtja teatab tellijale varakult (vähemalt 10 kalendripäeva) ette ehitise ülevaatuskomisjoni kokkukutsumise täpse aja ja pooled nimetavad komisjoni oma esindajad. Ehitise ülevaatusel ilmnenud puudused fikseeritakse ülevaatuskomisjoni protokollis koos nende kõrvaldamise tähtaegadega, mis on töövõtjale kohustuslikud. Kui pooled ei jõua kokkuleppele puuduste osas, tehakse selle kohta märge akti ja määratakse ühiselt ekspert, kes annab arvamuse tekkinud vaidluse kohta. Eksperdi poolt antud arvamus on pooltele siduv. Eksperdikulud kannab pool, kelle kahjuks langetati eksperdi poolt tehtud otsus.</w:t>
      </w:r>
    </w:p>
    <w:p w14:paraId="58B8C294" w14:textId="77777777" w:rsidR="0010622E" w:rsidRDefault="0010622E" w:rsidP="00EC41EE">
      <w:pPr>
        <w:pStyle w:val="Standard"/>
        <w:suppressAutoHyphens w:val="0"/>
        <w:jc w:val="both"/>
      </w:pPr>
    </w:p>
    <w:p w14:paraId="430D8B92" w14:textId="3864CBD3" w:rsidR="0010622E" w:rsidRDefault="006F398D" w:rsidP="00EC41EE">
      <w:pPr>
        <w:pStyle w:val="Loendilik1"/>
        <w:jc w:val="both"/>
        <w:rPr>
          <w:b/>
        </w:rPr>
      </w:pPr>
      <w:r>
        <w:rPr>
          <w:b/>
        </w:rPr>
        <w:t>1</w:t>
      </w:r>
      <w:r w:rsidR="00651A51">
        <w:rPr>
          <w:b/>
        </w:rPr>
        <w:t>0</w:t>
      </w:r>
      <w:r>
        <w:rPr>
          <w:b/>
        </w:rPr>
        <w:t>. Tehniline järelevalve ja kontroll. Nõupidamised</w:t>
      </w:r>
    </w:p>
    <w:p w14:paraId="79B0462A" w14:textId="77777777" w:rsidR="0010622E" w:rsidRDefault="0010622E" w:rsidP="00EC41EE">
      <w:pPr>
        <w:pStyle w:val="Loendilik1"/>
        <w:jc w:val="both"/>
      </w:pPr>
    </w:p>
    <w:p w14:paraId="7A80A933" w14:textId="002BB2AD" w:rsidR="0010622E" w:rsidRDefault="006F398D" w:rsidP="00EC41EE">
      <w:pPr>
        <w:pStyle w:val="Standard"/>
        <w:suppressAutoHyphens w:val="0"/>
        <w:jc w:val="both"/>
      </w:pPr>
      <w:r>
        <w:t>1</w:t>
      </w:r>
      <w:r w:rsidR="00A3394E">
        <w:t>0</w:t>
      </w:r>
      <w:r>
        <w:t>.1</w:t>
      </w:r>
      <w:r w:rsidR="00D719F0">
        <w:t>.</w:t>
      </w:r>
      <w:r>
        <w:t xml:space="preserve"> Pooled teostavad tehnilist järelevalvet ja kontrolli omavahel kooskõlastatult ning Eesti Vabariigi õigusaktides ettenähtud korras kas otse või selleks volitatud kolmandate isikute kaudu.</w:t>
      </w:r>
    </w:p>
    <w:p w14:paraId="34E7F1C1" w14:textId="77777777" w:rsidR="0010622E" w:rsidRDefault="0010622E" w:rsidP="00EC41EE">
      <w:pPr>
        <w:pStyle w:val="Standard"/>
        <w:suppressAutoHyphens w:val="0"/>
        <w:jc w:val="both"/>
      </w:pPr>
    </w:p>
    <w:p w14:paraId="5E39806F" w14:textId="23D91777" w:rsidR="0010622E" w:rsidRDefault="006F398D" w:rsidP="00EC41EE">
      <w:pPr>
        <w:pStyle w:val="Standard"/>
        <w:suppressAutoHyphens w:val="0"/>
        <w:jc w:val="both"/>
      </w:pPr>
      <w:r>
        <w:t>1</w:t>
      </w:r>
      <w:r w:rsidR="00A3394E">
        <w:t>0</w:t>
      </w:r>
      <w:r>
        <w:t>.</w:t>
      </w:r>
      <w:r w:rsidR="00EB1008">
        <w:t>2</w:t>
      </w:r>
      <w:r w:rsidR="00D719F0">
        <w:t>.</w:t>
      </w:r>
      <w:r>
        <w:t xml:space="preserve"> Ehitustööde perioodi korraliste nõupidamiste toimumise sagedus, aeg ja koht täpsustatakse esimesel nõupidamisel, mis toimub mitte hiljem kui 1 (üks) nädal enne ehitustööde algust.</w:t>
      </w:r>
    </w:p>
    <w:p w14:paraId="5F00FCFC" w14:textId="77777777" w:rsidR="0010622E" w:rsidRDefault="0010622E" w:rsidP="00EC41EE">
      <w:pPr>
        <w:pStyle w:val="Standard"/>
        <w:suppressAutoHyphens w:val="0"/>
        <w:jc w:val="both"/>
      </w:pPr>
    </w:p>
    <w:p w14:paraId="43F64782" w14:textId="2F921D85" w:rsidR="0010622E" w:rsidRDefault="006F398D" w:rsidP="00EC41EE">
      <w:pPr>
        <w:pStyle w:val="Standard"/>
        <w:suppressAutoHyphens w:val="0"/>
        <w:jc w:val="both"/>
      </w:pPr>
      <w:r>
        <w:t>1</w:t>
      </w:r>
      <w:r w:rsidR="00A3394E">
        <w:t>0</w:t>
      </w:r>
      <w:r>
        <w:t>.</w:t>
      </w:r>
      <w:r w:rsidR="008C2A02">
        <w:t>3</w:t>
      </w:r>
      <w:r w:rsidR="00D719F0">
        <w:t>.</w:t>
      </w:r>
      <w:r>
        <w:t xml:space="preserve"> Ehitusnõupidamiste käik ja sisu protokollitakse </w:t>
      </w:r>
      <w:r w:rsidR="00EB1008">
        <w:t>töövõtja</w:t>
      </w:r>
      <w:r>
        <w:t xml:space="preserve"> poolt ning protokollid edastatakse hiljemalt 3 (kolme) tööpäeva jooksul kõikidele osalejatele e-posti teel. Protokolli kooskõlastatud redaktsioon allkirjastatakse poolte esindajate poolt hiljemalt järgmisel ehitusnõupidamisel. Protokollis kajastatakse ainult nõupidamistel käsitletud teemasid.</w:t>
      </w:r>
    </w:p>
    <w:p w14:paraId="5A2218A5" w14:textId="77777777" w:rsidR="0010622E" w:rsidRDefault="0010622E" w:rsidP="00EC41EE">
      <w:pPr>
        <w:pStyle w:val="Standard"/>
        <w:suppressAutoHyphens w:val="0"/>
        <w:jc w:val="both"/>
      </w:pPr>
    </w:p>
    <w:p w14:paraId="69186AA6" w14:textId="2FF29B86" w:rsidR="0010622E" w:rsidRDefault="006F398D" w:rsidP="00EC41EE">
      <w:pPr>
        <w:pStyle w:val="Standard"/>
        <w:suppressAutoHyphens w:val="0"/>
        <w:jc w:val="both"/>
      </w:pPr>
      <w:r>
        <w:t>1</w:t>
      </w:r>
      <w:r w:rsidR="00A3394E">
        <w:t>0</w:t>
      </w:r>
      <w:r>
        <w:t>.</w:t>
      </w:r>
      <w:r w:rsidR="008C2A02">
        <w:t>4</w:t>
      </w:r>
      <w:r w:rsidR="00D719F0">
        <w:t>.</w:t>
      </w:r>
      <w:r>
        <w:t xml:space="preserve"> Erakorralised nõupidamised toimuvad ühe poole nõudmisel mitte hiljem kui 3 (kolme) tööpäeva jooksu alates sellekohase kirjaliku teate esitamisest teisele poolele.</w:t>
      </w:r>
    </w:p>
    <w:p w14:paraId="68C0540B" w14:textId="77777777" w:rsidR="0010622E" w:rsidRDefault="0010622E" w:rsidP="00EC41EE">
      <w:pPr>
        <w:pStyle w:val="Standard"/>
        <w:jc w:val="both"/>
      </w:pPr>
    </w:p>
    <w:p w14:paraId="018D7443" w14:textId="77777777" w:rsidR="00665588" w:rsidRDefault="00665588" w:rsidP="00EC41EE">
      <w:pPr>
        <w:pStyle w:val="Standard"/>
        <w:jc w:val="both"/>
      </w:pPr>
    </w:p>
    <w:p w14:paraId="07AC2406" w14:textId="77777777" w:rsidR="00665588" w:rsidRDefault="00665588" w:rsidP="00EC41EE">
      <w:pPr>
        <w:pStyle w:val="Standard"/>
        <w:jc w:val="both"/>
      </w:pPr>
    </w:p>
    <w:p w14:paraId="35651FDC" w14:textId="40A72258" w:rsidR="0010622E" w:rsidRDefault="006F398D" w:rsidP="00EC41EE">
      <w:pPr>
        <w:pStyle w:val="Loendilik1"/>
        <w:jc w:val="both"/>
        <w:rPr>
          <w:b/>
        </w:rPr>
      </w:pPr>
      <w:r>
        <w:rPr>
          <w:b/>
        </w:rPr>
        <w:lastRenderedPageBreak/>
        <w:t>1</w:t>
      </w:r>
      <w:r w:rsidR="00A3394E">
        <w:rPr>
          <w:b/>
        </w:rPr>
        <w:t>1</w:t>
      </w:r>
      <w:r>
        <w:rPr>
          <w:b/>
        </w:rPr>
        <w:t>. Vääramatu jõud</w:t>
      </w:r>
    </w:p>
    <w:p w14:paraId="03840A0D" w14:textId="77777777" w:rsidR="0010622E" w:rsidRDefault="0010622E" w:rsidP="00EC41EE">
      <w:pPr>
        <w:pStyle w:val="Loendilik1"/>
        <w:jc w:val="both"/>
      </w:pPr>
    </w:p>
    <w:p w14:paraId="7B824101" w14:textId="58B1F232" w:rsidR="0010622E" w:rsidRDefault="006F398D" w:rsidP="00EC41EE">
      <w:pPr>
        <w:pStyle w:val="Loendilik1"/>
        <w:jc w:val="both"/>
      </w:pPr>
      <w:r>
        <w:t>1</w:t>
      </w:r>
      <w:r w:rsidR="00A3394E">
        <w:t>1</w:t>
      </w:r>
      <w:r>
        <w:t>.1</w:t>
      </w:r>
      <w:r w:rsidR="00D719F0">
        <w:t>.</w:t>
      </w:r>
      <w:r>
        <w:t xml:space="preserve"> </w:t>
      </w:r>
      <w:r w:rsidR="00D719F0">
        <w:t>L</w:t>
      </w:r>
      <w:r>
        <w:t>epingust tulenevate kohustuste mittetäitmist või mittekohast täitmist ei loeta lepingu rikkumiseks, kui selle on põhjustanud vääramatu jõud.</w:t>
      </w:r>
    </w:p>
    <w:p w14:paraId="4F04AA9D" w14:textId="77777777" w:rsidR="0010622E" w:rsidRDefault="006F398D" w:rsidP="00EC41EE">
      <w:pPr>
        <w:pStyle w:val="Loendilik1"/>
        <w:jc w:val="both"/>
        <w:rPr>
          <w:rFonts w:eastAsia="Times New Roman"/>
        </w:rPr>
      </w:pPr>
      <w:r>
        <w:rPr>
          <w:rFonts w:eastAsia="Times New Roman"/>
        </w:rPr>
        <w:t xml:space="preserve"> </w:t>
      </w:r>
    </w:p>
    <w:p w14:paraId="01122E91" w14:textId="07E1F20A" w:rsidR="0010622E" w:rsidRDefault="006F398D" w:rsidP="00EC41EE">
      <w:pPr>
        <w:pStyle w:val="Loendilik1"/>
        <w:jc w:val="both"/>
      </w:pPr>
      <w:r>
        <w:t>1</w:t>
      </w:r>
      <w:r w:rsidR="00A3394E">
        <w:t>1</w:t>
      </w:r>
      <w:r>
        <w:t>.2</w:t>
      </w:r>
      <w:r w:rsidR="00D719F0">
        <w:t>.</w:t>
      </w:r>
      <w:r>
        <w:t xml:space="preserve"> Vääramatu jõud on asjaolu, mida pool ei saanud mõjutada ja mõistlikkuse põhimõttest lähtudes ei saanud temalt oodata, et ta lepingu sõlmimise ajal selle asjaoluga arvestaks või seda väldiks või takistava asjaolu või selle tagajärje ületaks. Vääramatuks jõuks ei ole Eesti tavapärased ilmastikutingimused ehitusperioodil.</w:t>
      </w:r>
    </w:p>
    <w:p w14:paraId="319128E0" w14:textId="77777777" w:rsidR="0010622E" w:rsidRDefault="0010622E" w:rsidP="00EC41EE">
      <w:pPr>
        <w:pStyle w:val="Loendilik1"/>
        <w:jc w:val="both"/>
      </w:pPr>
    </w:p>
    <w:p w14:paraId="28D9D5B2" w14:textId="18CB4D9F" w:rsidR="0010622E" w:rsidRDefault="006F398D" w:rsidP="00EC41EE">
      <w:pPr>
        <w:pStyle w:val="Loendilik1"/>
        <w:jc w:val="both"/>
      </w:pPr>
      <w:r>
        <w:t>1</w:t>
      </w:r>
      <w:r w:rsidR="00A3394E">
        <w:t>1</w:t>
      </w:r>
      <w:r>
        <w:t>.3</w:t>
      </w:r>
      <w:r w:rsidR="00D719F0">
        <w:t>.</w:t>
      </w:r>
      <w:r>
        <w:t xml:space="preserve"> Vääramatu jõu esinemine ei vabasta lepingu pooli kohustusest rakendada kõiki jõupingutusi lepingu eesmärgi saavutamiseks, vääramatu jõu asjaolude ja tagajärgede kõrvaldamiseks ja lepingu täitmisele asumisest niipea, kui takistused on kõrvaldatud.</w:t>
      </w:r>
    </w:p>
    <w:p w14:paraId="47E7D51C" w14:textId="77777777" w:rsidR="0010622E" w:rsidRDefault="0010622E" w:rsidP="00EC41EE">
      <w:pPr>
        <w:pStyle w:val="Loendilik1"/>
        <w:jc w:val="both"/>
      </w:pPr>
    </w:p>
    <w:p w14:paraId="23E76149" w14:textId="6980E2EE" w:rsidR="0010622E" w:rsidRDefault="006F398D" w:rsidP="00EC41EE">
      <w:pPr>
        <w:pStyle w:val="Standard"/>
        <w:suppressAutoHyphens w:val="0"/>
        <w:jc w:val="both"/>
      </w:pPr>
      <w:r>
        <w:t>1</w:t>
      </w:r>
      <w:r w:rsidR="00A3394E">
        <w:t>1</w:t>
      </w:r>
      <w:r>
        <w:t>.4</w:t>
      </w:r>
      <w:r w:rsidR="00D719F0">
        <w:t>.</w:t>
      </w:r>
      <w:r>
        <w:t xml:space="preserve"> Kui vääramatu jõu asjaolud kestavad üle 90 päeva, loetakse see lepingu lõpetamise aluseks selle täitmise võimatuse tõttu. Sellisel juhul ei ole kummalgi poolel õigus nõuda teiselt poolelt lepingu mittetäitmise või mittekohase täitmisega tekitatud kahju hüvitamist.</w:t>
      </w:r>
    </w:p>
    <w:p w14:paraId="7E8C0209" w14:textId="77777777" w:rsidR="0010622E" w:rsidRDefault="0010622E" w:rsidP="00EC41EE">
      <w:pPr>
        <w:pStyle w:val="Loendilik1"/>
        <w:jc w:val="both"/>
      </w:pPr>
    </w:p>
    <w:p w14:paraId="5C370F46" w14:textId="4FCDE2EC" w:rsidR="0010622E" w:rsidRDefault="006F398D" w:rsidP="00EC41EE">
      <w:pPr>
        <w:pStyle w:val="Loendilik1"/>
        <w:jc w:val="both"/>
        <w:rPr>
          <w:b/>
        </w:rPr>
      </w:pPr>
      <w:r>
        <w:rPr>
          <w:b/>
        </w:rPr>
        <w:t>1</w:t>
      </w:r>
      <w:r w:rsidR="00A3394E">
        <w:rPr>
          <w:b/>
        </w:rPr>
        <w:t>2</w:t>
      </w:r>
      <w:r>
        <w:rPr>
          <w:b/>
        </w:rPr>
        <w:t>. Lepingu kehtivus, muutmine ja lõppemine</w:t>
      </w:r>
    </w:p>
    <w:p w14:paraId="4751E1F2" w14:textId="77777777" w:rsidR="0010622E" w:rsidRDefault="0010622E" w:rsidP="00EC41EE">
      <w:pPr>
        <w:pStyle w:val="Loendilik1"/>
        <w:jc w:val="both"/>
      </w:pPr>
    </w:p>
    <w:p w14:paraId="2B55E1DF" w14:textId="69AD6D72" w:rsidR="0010622E" w:rsidRDefault="006F398D" w:rsidP="00EC41EE">
      <w:pPr>
        <w:pStyle w:val="Loendilik1"/>
        <w:jc w:val="both"/>
      </w:pPr>
      <w:r>
        <w:t>1</w:t>
      </w:r>
      <w:r w:rsidR="00A3394E">
        <w:t>2</w:t>
      </w:r>
      <w:r>
        <w:t>.1</w:t>
      </w:r>
      <w:r w:rsidR="00D719F0">
        <w:t>.</w:t>
      </w:r>
      <w:r>
        <w:t xml:space="preserve"> Lepingu tingimusi võib muuta poolte kirjalikul kokkuleppel, välja arvatud juhul kui muudatus tuleneb Eesti Vabariigi õigusaktidest. Pooled on lepingu muutmisel seotud riigihangete seaduse § 123 tingimustega.</w:t>
      </w:r>
    </w:p>
    <w:p w14:paraId="18C70380" w14:textId="77777777" w:rsidR="0010622E" w:rsidRDefault="0010622E" w:rsidP="00EC41EE">
      <w:pPr>
        <w:pStyle w:val="Loendilik1"/>
        <w:jc w:val="both"/>
      </w:pPr>
    </w:p>
    <w:p w14:paraId="25DE1706" w14:textId="3CB7CFEA" w:rsidR="0010622E" w:rsidRDefault="006F398D" w:rsidP="00EC41EE">
      <w:pPr>
        <w:pStyle w:val="Loendilik1"/>
        <w:jc w:val="both"/>
      </w:pPr>
      <w:r>
        <w:t>1</w:t>
      </w:r>
      <w:r w:rsidR="00A3394E">
        <w:t>2</w:t>
      </w:r>
      <w:r>
        <w:t>.2</w:t>
      </w:r>
      <w:r w:rsidR="00D719F0">
        <w:t>.</w:t>
      </w:r>
      <w:r>
        <w:t xml:space="preserve"> Lepingut muuta sooviv pool esitab muudatusettepaneku teisele poolele kirjalikult. Pool on kohustatud nimetatud ettepaneku läbi vaatama ja ettepaneku esitanud poolele kirjalikult vastama hiljemalt kümne (10) tööpäeva jooksul arvates ettepaneku saamisest. Juhul kui pooled jõuavad lepingu muutmise suhtes kokkuleppele ja allkirjastavad vastavasisulise kokkuleppe, loetakse muudatus edaspidi lepingu lahutamatuks lisaks.</w:t>
      </w:r>
    </w:p>
    <w:p w14:paraId="54260CA2" w14:textId="77777777" w:rsidR="0010622E" w:rsidRDefault="0010622E" w:rsidP="00EC41EE">
      <w:pPr>
        <w:pStyle w:val="Loendilik1"/>
        <w:jc w:val="both"/>
      </w:pPr>
    </w:p>
    <w:p w14:paraId="52BF7951" w14:textId="68AF886D" w:rsidR="0010622E" w:rsidRDefault="006F398D" w:rsidP="00EC41EE">
      <w:pPr>
        <w:pStyle w:val="Standard"/>
        <w:suppressAutoHyphens w:val="0"/>
        <w:jc w:val="both"/>
      </w:pPr>
      <w:r>
        <w:t>1</w:t>
      </w:r>
      <w:r w:rsidR="00A3394E">
        <w:t>2</w:t>
      </w:r>
      <w:r>
        <w:t>.3</w:t>
      </w:r>
      <w:r w:rsidR="00D719F0">
        <w:t>.</w:t>
      </w:r>
      <w:r>
        <w:t xml:space="preserve"> Poolte kirjalikul kokkuleppel ja kokkulepitud tingimustel võib lepingu lõpetada enne selle täitmist igal ajal.</w:t>
      </w:r>
    </w:p>
    <w:p w14:paraId="169E09CC" w14:textId="77777777" w:rsidR="0010622E" w:rsidRDefault="0010622E" w:rsidP="00EC41EE">
      <w:pPr>
        <w:pStyle w:val="Standard"/>
        <w:suppressAutoHyphens w:val="0"/>
        <w:jc w:val="both"/>
      </w:pPr>
    </w:p>
    <w:p w14:paraId="47EA83C4" w14:textId="0D3B9AB9" w:rsidR="0010622E" w:rsidRDefault="006F398D" w:rsidP="00EC41EE">
      <w:pPr>
        <w:pStyle w:val="Standard"/>
        <w:suppressAutoHyphens w:val="0"/>
        <w:jc w:val="both"/>
      </w:pPr>
      <w:r>
        <w:t>1</w:t>
      </w:r>
      <w:r w:rsidR="00A3394E">
        <w:t>2</w:t>
      </w:r>
      <w:r>
        <w:t>.4</w:t>
      </w:r>
      <w:r w:rsidR="00D719F0">
        <w:t>.</w:t>
      </w:r>
      <w:r>
        <w:t xml:space="preserve"> Poolel on õigus leping enne selle täitmist üles öelda, kui teine pool ei täida oma lepingust tulenevaid kohustusi vaatamata korduvale kirjalikele nõudmisele.</w:t>
      </w:r>
    </w:p>
    <w:p w14:paraId="0ACDD9F0" w14:textId="77777777" w:rsidR="0010622E" w:rsidRDefault="006F398D" w:rsidP="00EC41EE">
      <w:pPr>
        <w:pStyle w:val="Standard"/>
        <w:suppressAutoHyphens w:val="0"/>
        <w:jc w:val="both"/>
        <w:rPr>
          <w:rFonts w:eastAsia="Times New Roman"/>
        </w:rPr>
      </w:pPr>
      <w:r>
        <w:rPr>
          <w:rFonts w:eastAsia="Times New Roman"/>
        </w:rPr>
        <w:t xml:space="preserve"> </w:t>
      </w:r>
    </w:p>
    <w:p w14:paraId="162E769A" w14:textId="428D3A8F" w:rsidR="0010622E" w:rsidRDefault="006F398D" w:rsidP="00EC41EE">
      <w:pPr>
        <w:pStyle w:val="Standard"/>
        <w:suppressAutoHyphens w:val="0"/>
        <w:jc w:val="both"/>
      </w:pPr>
      <w:r>
        <w:t>1</w:t>
      </w:r>
      <w:r w:rsidR="00A3394E">
        <w:t>2</w:t>
      </w:r>
      <w:r>
        <w:t>.5</w:t>
      </w:r>
      <w:r w:rsidR="00D719F0">
        <w:t>.</w:t>
      </w:r>
      <w:r>
        <w:t xml:space="preserve"> Tellija võib lepingust taganeda eelkõige, kui:</w:t>
      </w:r>
    </w:p>
    <w:p w14:paraId="0F889E15" w14:textId="56453E6B" w:rsidR="0010622E" w:rsidRDefault="006F398D" w:rsidP="00EC41EE">
      <w:pPr>
        <w:pStyle w:val="Standard"/>
        <w:suppressAutoHyphens w:val="0"/>
        <w:jc w:val="both"/>
      </w:pPr>
      <w:r>
        <w:rPr>
          <w:rFonts w:eastAsia="Times New Roman"/>
        </w:rPr>
        <w:t>1</w:t>
      </w:r>
      <w:r w:rsidR="00A3394E">
        <w:rPr>
          <w:rFonts w:eastAsia="Times New Roman"/>
        </w:rPr>
        <w:t>2</w:t>
      </w:r>
      <w:r>
        <w:rPr>
          <w:rFonts w:eastAsia="Times New Roman"/>
        </w:rPr>
        <w:t>.5.1</w:t>
      </w:r>
      <w:r w:rsidR="00D719F0">
        <w:rPr>
          <w:rFonts w:eastAsia="Times New Roman"/>
        </w:rPr>
        <w:t>.</w:t>
      </w:r>
      <w:r>
        <w:rPr>
          <w:rFonts w:eastAsia="Times New Roman"/>
        </w:rPr>
        <w:t xml:space="preserve"> </w:t>
      </w:r>
      <w:r>
        <w:t>töövõtja teeb töid aeglaselt ning töö lõpetamine tähtajaks muutub ilmselt võimatuks;</w:t>
      </w:r>
    </w:p>
    <w:p w14:paraId="07253E95" w14:textId="5CBA4FC0" w:rsidR="0010622E" w:rsidRDefault="006F398D" w:rsidP="00EC41EE">
      <w:pPr>
        <w:pStyle w:val="Standard"/>
        <w:tabs>
          <w:tab w:val="left" w:pos="720"/>
          <w:tab w:val="left" w:pos="2520"/>
        </w:tabs>
        <w:suppressAutoHyphens w:val="0"/>
        <w:jc w:val="both"/>
      </w:pPr>
      <w:r>
        <w:t>1</w:t>
      </w:r>
      <w:r w:rsidR="00A3394E">
        <w:t>2</w:t>
      </w:r>
      <w:r>
        <w:t>.5.2</w:t>
      </w:r>
      <w:r w:rsidR="00D719F0">
        <w:t>.</w:t>
      </w:r>
      <w:r>
        <w:t xml:space="preserve"> töövõtja teostab tööd vastuolus lepinguga, tellija kinnitatud ehitusprojektiga, kehtestatud  standardite või kehtivate õigusaktidega;</w:t>
      </w:r>
    </w:p>
    <w:p w14:paraId="3ADEA163" w14:textId="764E504B" w:rsidR="0010622E" w:rsidRDefault="006F398D" w:rsidP="00EC41EE">
      <w:pPr>
        <w:pStyle w:val="Standard"/>
        <w:tabs>
          <w:tab w:val="left" w:pos="720"/>
          <w:tab w:val="left" w:pos="2520"/>
        </w:tabs>
        <w:suppressAutoHyphens w:val="0"/>
        <w:jc w:val="both"/>
      </w:pPr>
      <w:r>
        <w:t>1</w:t>
      </w:r>
      <w:r w:rsidR="00A3394E">
        <w:t>2</w:t>
      </w:r>
      <w:r>
        <w:t>.5.3</w:t>
      </w:r>
      <w:r w:rsidR="00D719F0">
        <w:t>.</w:t>
      </w:r>
      <w:r>
        <w:t xml:space="preserve"> töövõtja teostab töid ebakvaliteetselt, mistõttu lepingu nõuetekohane täitmine muutub võimatuks;</w:t>
      </w:r>
    </w:p>
    <w:p w14:paraId="09E222D8" w14:textId="71F6F5F8" w:rsidR="0010622E" w:rsidRDefault="006F398D" w:rsidP="00EC41EE">
      <w:pPr>
        <w:pStyle w:val="Standard"/>
        <w:tabs>
          <w:tab w:val="left" w:pos="720"/>
          <w:tab w:val="left" w:pos="2520"/>
        </w:tabs>
        <w:suppressAutoHyphens w:val="0"/>
        <w:jc w:val="both"/>
      </w:pPr>
      <w:r>
        <w:t>1</w:t>
      </w:r>
      <w:r w:rsidR="00A3394E">
        <w:t>2</w:t>
      </w:r>
      <w:r>
        <w:t>.5.4</w:t>
      </w:r>
      <w:r w:rsidR="00D719F0">
        <w:t>.</w:t>
      </w:r>
      <w:r>
        <w:t xml:space="preserve"> töövõtja ei vii lepingu tingimustele mittevastavaid töid lepingu tingimustega vastavusse või viivitab oluliselt, üle kahekümne ühe (21) päeva, töö lepingu tingimustega vastavusse viimisega.</w:t>
      </w:r>
    </w:p>
    <w:p w14:paraId="69EF65A4" w14:textId="77777777" w:rsidR="00665588" w:rsidRDefault="00665588" w:rsidP="00EC41EE">
      <w:pPr>
        <w:pStyle w:val="Standard"/>
        <w:suppressAutoHyphens w:val="0"/>
        <w:jc w:val="both"/>
      </w:pPr>
    </w:p>
    <w:p w14:paraId="3C9ACD29" w14:textId="71EE9C4F" w:rsidR="0010622E" w:rsidRDefault="006F398D" w:rsidP="00EC41EE">
      <w:pPr>
        <w:pStyle w:val="Standard"/>
        <w:suppressAutoHyphens w:val="0"/>
        <w:jc w:val="both"/>
      </w:pPr>
      <w:r>
        <w:t>1</w:t>
      </w:r>
      <w:r w:rsidR="00A3394E">
        <w:t>2</w:t>
      </w:r>
      <w:r>
        <w:t>.6</w:t>
      </w:r>
      <w:r w:rsidR="00D719F0">
        <w:t>.</w:t>
      </w:r>
      <w:r>
        <w:t xml:space="preserve"> Töövõtja võib lepingust taganeda eelkõige, kui tellija rikub oluliselt lepingus ettenähtud tasumise kohustust, mistõttu töö lõpetamine tähtajaks muutub ilmselt võimatuks.</w:t>
      </w:r>
    </w:p>
    <w:p w14:paraId="19BD60A9" w14:textId="77777777" w:rsidR="0010622E" w:rsidRDefault="0010622E" w:rsidP="00EC41EE">
      <w:pPr>
        <w:pStyle w:val="Standard"/>
        <w:suppressAutoHyphens w:val="0"/>
        <w:jc w:val="both"/>
      </w:pPr>
    </w:p>
    <w:p w14:paraId="1131E0CE" w14:textId="0C0C3BA6" w:rsidR="0010622E" w:rsidRDefault="006F398D" w:rsidP="00EC41EE">
      <w:pPr>
        <w:pStyle w:val="Standard"/>
        <w:suppressAutoHyphens w:val="0"/>
        <w:jc w:val="both"/>
      </w:pPr>
      <w:r>
        <w:t>1</w:t>
      </w:r>
      <w:r w:rsidR="00A3394E">
        <w:t>2</w:t>
      </w:r>
      <w:r>
        <w:t>.7</w:t>
      </w:r>
      <w:r w:rsidR="00D719F0">
        <w:t>.</w:t>
      </w:r>
      <w:r>
        <w:t xml:space="preserve"> Tellijal on õigus lepingust taganeda kui töövõtja ei täida lepingu</w:t>
      </w:r>
      <w:r w:rsidR="00E7018D">
        <w:t>s</w:t>
      </w:r>
      <w:r>
        <w:t xml:space="preserve">  nimetatud kohustus</w:t>
      </w:r>
      <w:r w:rsidR="00E7018D">
        <w:t>i</w:t>
      </w:r>
      <w:r>
        <w:t xml:space="preserve"> või kui töövõtja ei asu õigeaegselt lepingut täitma ning töö lõpetamine tähtajaks muutub ilmselt võimatuks. Tellijale on lepingu tähtaeg oluline lepingutingimus.</w:t>
      </w:r>
    </w:p>
    <w:p w14:paraId="4189F529" w14:textId="77777777" w:rsidR="0010622E" w:rsidRDefault="0010622E" w:rsidP="00EC41EE">
      <w:pPr>
        <w:pStyle w:val="Standard"/>
        <w:suppressAutoHyphens w:val="0"/>
        <w:jc w:val="both"/>
      </w:pPr>
    </w:p>
    <w:p w14:paraId="648EF3D1" w14:textId="0D53C9C3" w:rsidR="0010622E" w:rsidRDefault="006F398D" w:rsidP="00EC41EE">
      <w:pPr>
        <w:pStyle w:val="Loendilik1"/>
        <w:jc w:val="both"/>
      </w:pPr>
      <w:r>
        <w:lastRenderedPageBreak/>
        <w:t>1</w:t>
      </w:r>
      <w:r w:rsidR="00A3394E">
        <w:t>2</w:t>
      </w:r>
      <w:r>
        <w:t>.8</w:t>
      </w:r>
      <w:r w:rsidR="00D719F0">
        <w:t>.</w:t>
      </w:r>
      <w:r>
        <w:t xml:space="preserve"> Töövõtjal on õigus lepingust taganeda kui tellija ei anna töövõtjale üle ehitustöödeks ehitusplatsi, mistõttu töövõtjal ei ole võimalik alustada ehitustöid ning töö lõpetamine tähtajaks muutub ilmselt võimatuks.</w:t>
      </w:r>
    </w:p>
    <w:p w14:paraId="5B2C9588" w14:textId="77777777" w:rsidR="0010622E" w:rsidRDefault="0010622E" w:rsidP="00EC41EE">
      <w:pPr>
        <w:pStyle w:val="Loendilik1"/>
        <w:jc w:val="both"/>
      </w:pPr>
    </w:p>
    <w:p w14:paraId="58715EDE" w14:textId="7E6960FD" w:rsidR="0010622E" w:rsidRDefault="006F398D" w:rsidP="00EC41EE">
      <w:pPr>
        <w:pStyle w:val="Loendilik1"/>
        <w:jc w:val="both"/>
        <w:rPr>
          <w:b/>
        </w:rPr>
      </w:pPr>
      <w:r>
        <w:rPr>
          <w:b/>
        </w:rPr>
        <w:t>1</w:t>
      </w:r>
      <w:r w:rsidR="00A3394E">
        <w:rPr>
          <w:b/>
        </w:rPr>
        <w:t>3</w:t>
      </w:r>
      <w:r>
        <w:rPr>
          <w:b/>
        </w:rPr>
        <w:t>. Teadete edastamine. Poolte esindajad</w:t>
      </w:r>
    </w:p>
    <w:p w14:paraId="10514A09" w14:textId="77777777" w:rsidR="0010622E" w:rsidRDefault="0010622E" w:rsidP="00EC41EE">
      <w:pPr>
        <w:pStyle w:val="Loendilik1"/>
        <w:jc w:val="both"/>
      </w:pPr>
    </w:p>
    <w:p w14:paraId="1991F784" w14:textId="34F76E2B" w:rsidR="0010622E" w:rsidRDefault="006F398D" w:rsidP="00EC41EE">
      <w:pPr>
        <w:pStyle w:val="Loendilik1"/>
        <w:jc w:val="both"/>
      </w:pPr>
      <w:r>
        <w:t>1</w:t>
      </w:r>
      <w:r w:rsidR="00A3394E">
        <w:t>3</w:t>
      </w:r>
      <w:r>
        <w:t>.1</w:t>
      </w:r>
      <w:r w:rsidR="00D719F0">
        <w:t>.</w:t>
      </w:r>
      <w:r>
        <w:t xml:space="preserve"> Kõik lepingu täitmisega seotud teated esitatakse teisele poolele kirjalikult lepingus fikseeritud aadressitel või muul aadressil, mida üks pool on teisele poolele kirjalikult teatavaks teinud.</w:t>
      </w:r>
    </w:p>
    <w:p w14:paraId="0FD137EE" w14:textId="77777777" w:rsidR="0010622E" w:rsidRDefault="0010622E" w:rsidP="00EC41EE">
      <w:pPr>
        <w:pStyle w:val="Loendilik1"/>
        <w:jc w:val="both"/>
      </w:pPr>
    </w:p>
    <w:p w14:paraId="685B690B" w14:textId="1ECD2AEF" w:rsidR="0010622E" w:rsidRDefault="006F398D" w:rsidP="00EC41EE">
      <w:pPr>
        <w:pStyle w:val="Loendilik1"/>
        <w:jc w:val="both"/>
      </w:pPr>
      <w:r>
        <w:t>1</w:t>
      </w:r>
      <w:r w:rsidR="00A3394E">
        <w:t>3</w:t>
      </w:r>
      <w:r>
        <w:t>.2</w:t>
      </w:r>
      <w:r w:rsidR="00D719F0">
        <w:t>.</w:t>
      </w:r>
      <w:r>
        <w:t xml:space="preserve"> Kõik poolte vahelised teated loetakse üle antuks kirja või elektronposti kättesaamisest või allkirja vastu üleandmisel teise poole esindajale.</w:t>
      </w:r>
    </w:p>
    <w:p w14:paraId="15D9C50F" w14:textId="77777777" w:rsidR="0010622E" w:rsidRDefault="0010622E" w:rsidP="00EC41EE">
      <w:pPr>
        <w:pStyle w:val="Loendilik1"/>
        <w:tabs>
          <w:tab w:val="left" w:pos="709"/>
          <w:tab w:val="left" w:pos="851"/>
        </w:tabs>
        <w:jc w:val="both"/>
      </w:pPr>
    </w:p>
    <w:p w14:paraId="5E697FCD" w14:textId="3064BBBC" w:rsidR="0010622E" w:rsidRDefault="006F398D" w:rsidP="00EC41EE">
      <w:pPr>
        <w:pStyle w:val="Loendilik1"/>
        <w:tabs>
          <w:tab w:val="left" w:pos="709"/>
          <w:tab w:val="left" w:pos="851"/>
        </w:tabs>
        <w:jc w:val="both"/>
      </w:pPr>
      <w:r>
        <w:t>1</w:t>
      </w:r>
      <w:r w:rsidR="00A3394E">
        <w:t>3</w:t>
      </w:r>
      <w:r>
        <w:t>.3</w:t>
      </w:r>
      <w:r w:rsidR="00D719F0">
        <w:t>.</w:t>
      </w:r>
      <w:r>
        <w:t xml:space="preserve"> Poolte esindajad lepingu täitmisega seotud küsimustes on:</w:t>
      </w:r>
    </w:p>
    <w:p w14:paraId="5958AF7D" w14:textId="70AA6EF9" w:rsidR="00BD4D69" w:rsidRDefault="006F398D" w:rsidP="00BD4D69">
      <w:pPr>
        <w:jc w:val="both"/>
        <w:rPr>
          <w:rFonts w:eastAsia="Aptos" w:cs="Times New Roman"/>
          <w:kern w:val="0"/>
          <w:lang w:eastAsia="et-EE" w:bidi="ar-SA"/>
        </w:rPr>
      </w:pPr>
      <w:r w:rsidRPr="00DC2885">
        <w:rPr>
          <w:rFonts w:cs="Times New Roman"/>
        </w:rPr>
        <w:t>1</w:t>
      </w:r>
      <w:r w:rsidR="00A3394E" w:rsidRPr="00DC2885">
        <w:rPr>
          <w:rFonts w:cs="Times New Roman"/>
        </w:rPr>
        <w:t>3</w:t>
      </w:r>
      <w:r w:rsidRPr="00DC2885">
        <w:rPr>
          <w:rFonts w:cs="Times New Roman"/>
        </w:rPr>
        <w:t>.3.1</w:t>
      </w:r>
      <w:r w:rsidR="00D719F0" w:rsidRPr="00DC2885">
        <w:rPr>
          <w:rFonts w:cs="Times New Roman"/>
        </w:rPr>
        <w:t>.</w:t>
      </w:r>
      <w:r w:rsidRPr="00DC2885">
        <w:rPr>
          <w:rFonts w:cs="Times New Roman"/>
        </w:rPr>
        <w:t xml:space="preserve"> </w:t>
      </w:r>
      <w:r w:rsidR="00D719F0" w:rsidRPr="00DC2885">
        <w:rPr>
          <w:rFonts w:cs="Times New Roman"/>
        </w:rPr>
        <w:t>t</w:t>
      </w:r>
      <w:r w:rsidRPr="00DC2885">
        <w:rPr>
          <w:rFonts w:cs="Times New Roman"/>
        </w:rPr>
        <w:t>öövõtja esindaja lepingu täitmisel:</w:t>
      </w:r>
      <w:r w:rsidR="00DC2885" w:rsidRPr="00DC2885">
        <w:rPr>
          <w:rFonts w:cs="Times New Roman"/>
        </w:rPr>
        <w:t xml:space="preserve"> </w:t>
      </w:r>
      <w:r w:rsidR="00AB7277">
        <w:rPr>
          <w:rFonts w:eastAsia="Aptos" w:cs="Times New Roman"/>
          <w:kern w:val="0"/>
          <w:lang w:eastAsia="et-EE" w:bidi="ar-SA"/>
        </w:rPr>
        <w:t>………….</w:t>
      </w:r>
      <w:r w:rsidR="00DC2885" w:rsidRPr="00DC2885">
        <w:rPr>
          <w:rFonts w:eastAsia="Aptos" w:cs="Times New Roman"/>
          <w:kern w:val="0"/>
          <w:lang w:eastAsia="et-EE" w:bidi="ar-SA"/>
        </w:rPr>
        <w:t xml:space="preserve">, tel </w:t>
      </w:r>
      <w:r w:rsidR="00AB7277">
        <w:rPr>
          <w:rFonts w:eastAsia="Aptos" w:cs="Times New Roman"/>
          <w:kern w:val="0"/>
          <w:lang w:eastAsia="et-EE" w:bidi="ar-SA"/>
        </w:rPr>
        <w:t>………….</w:t>
      </w:r>
      <w:r w:rsidR="00DC2885" w:rsidRPr="00DC2885">
        <w:rPr>
          <w:rFonts w:eastAsia="Aptos" w:cs="Times New Roman"/>
          <w:kern w:val="0"/>
          <w:lang w:eastAsia="et-EE" w:bidi="ar-SA"/>
        </w:rPr>
        <w:t>, e-post:</w:t>
      </w:r>
      <w:r w:rsidR="003705F2">
        <w:rPr>
          <w:rFonts w:eastAsia="Aptos" w:cs="Times New Roman"/>
          <w:kern w:val="0"/>
          <w:lang w:eastAsia="et-EE" w:bidi="ar-SA"/>
        </w:rPr>
        <w:t>………………..</w:t>
      </w:r>
    </w:p>
    <w:p w14:paraId="27D8AF06" w14:textId="7D7FE73C" w:rsidR="006F1DB5" w:rsidRPr="00BD4D69" w:rsidRDefault="006F398D" w:rsidP="00BD4D69">
      <w:pPr>
        <w:jc w:val="both"/>
        <w:rPr>
          <w:rFonts w:eastAsia="Aptos" w:cs="Times New Roman"/>
          <w:color w:val="0070C0"/>
          <w:kern w:val="0"/>
          <w:lang w:eastAsia="et-EE" w:bidi="ar-SA"/>
        </w:rPr>
      </w:pPr>
      <w:r w:rsidRPr="00DC2885">
        <w:rPr>
          <w:rFonts w:cs="Times New Roman"/>
        </w:rPr>
        <w:t>1</w:t>
      </w:r>
      <w:r w:rsidR="00F278D4" w:rsidRPr="00DC2885">
        <w:rPr>
          <w:rFonts w:cs="Times New Roman"/>
        </w:rPr>
        <w:t>3</w:t>
      </w:r>
      <w:r w:rsidRPr="00DC2885">
        <w:rPr>
          <w:rFonts w:cs="Times New Roman"/>
        </w:rPr>
        <w:t>.3.2</w:t>
      </w:r>
      <w:r w:rsidR="00D719F0" w:rsidRPr="00DC2885">
        <w:rPr>
          <w:rFonts w:cs="Times New Roman"/>
        </w:rPr>
        <w:t>.</w:t>
      </w:r>
      <w:r w:rsidRPr="00DC2885">
        <w:rPr>
          <w:rFonts w:cs="Times New Roman"/>
        </w:rPr>
        <w:t xml:space="preserve"> </w:t>
      </w:r>
      <w:r w:rsidR="00D719F0" w:rsidRPr="00DC2885">
        <w:rPr>
          <w:rFonts w:cs="Times New Roman"/>
        </w:rPr>
        <w:t>t</w:t>
      </w:r>
      <w:r w:rsidRPr="00DC2885">
        <w:rPr>
          <w:rFonts w:cs="Times New Roman"/>
        </w:rPr>
        <w:t>öövõtja esindaja ehitustöödel:</w:t>
      </w:r>
      <w:r w:rsidR="00A86AF5" w:rsidRPr="00DC2885">
        <w:rPr>
          <w:rFonts w:cs="Times New Roman"/>
        </w:rPr>
        <w:t xml:space="preserve"> </w:t>
      </w:r>
      <w:r w:rsidR="003705F2">
        <w:rPr>
          <w:rFonts w:eastAsia="Aptos" w:cs="Times New Roman"/>
          <w:kern w:val="0"/>
          <w:lang w:eastAsia="et-EE" w:bidi="ar-SA"/>
        </w:rPr>
        <w:t>………….</w:t>
      </w:r>
      <w:r w:rsidR="00DC2885" w:rsidRPr="00DC2885">
        <w:rPr>
          <w:rFonts w:eastAsia="Aptos" w:cs="Times New Roman"/>
          <w:kern w:val="0"/>
          <w:lang w:eastAsia="et-EE" w:bidi="ar-SA"/>
        </w:rPr>
        <w:t xml:space="preserve">, tel </w:t>
      </w:r>
      <w:r w:rsidR="003705F2">
        <w:rPr>
          <w:rFonts w:eastAsia="Aptos" w:cs="Times New Roman"/>
          <w:kern w:val="0"/>
          <w:lang w:eastAsia="et-EE" w:bidi="ar-SA"/>
        </w:rPr>
        <w:t>……….</w:t>
      </w:r>
      <w:r w:rsidR="00DC2885" w:rsidRPr="00DC2885">
        <w:rPr>
          <w:rFonts w:eastAsia="Aptos" w:cs="Times New Roman"/>
          <w:kern w:val="0"/>
          <w:lang w:eastAsia="et-EE" w:bidi="ar-SA"/>
        </w:rPr>
        <w:t xml:space="preserve">, e-post: </w:t>
      </w:r>
      <w:r w:rsidR="003705F2">
        <w:rPr>
          <w:rFonts w:eastAsia="Aptos" w:cs="Times New Roman"/>
          <w:kern w:val="0"/>
          <w:lang w:eastAsia="et-EE" w:bidi="ar-SA"/>
        </w:rPr>
        <w:t>………………………</w:t>
      </w:r>
    </w:p>
    <w:p w14:paraId="403FBC14" w14:textId="78A39BB5" w:rsidR="0010622E" w:rsidRPr="003145DD" w:rsidRDefault="006F398D" w:rsidP="00EC41EE">
      <w:pPr>
        <w:pStyle w:val="Loendilik1"/>
        <w:tabs>
          <w:tab w:val="left" w:pos="709"/>
          <w:tab w:val="left" w:pos="851"/>
        </w:tabs>
        <w:jc w:val="both"/>
        <w:rPr>
          <w:color w:val="0070C0"/>
          <w:u w:val="single"/>
        </w:rPr>
      </w:pPr>
      <w:r>
        <w:t>1</w:t>
      </w:r>
      <w:r w:rsidR="00F278D4">
        <w:t>3</w:t>
      </w:r>
      <w:r>
        <w:t>.3.3</w:t>
      </w:r>
      <w:r w:rsidR="00D719F0">
        <w:t>.</w:t>
      </w:r>
      <w:r>
        <w:t xml:space="preserve"> </w:t>
      </w:r>
      <w:r w:rsidR="00D719F0">
        <w:t>t</w:t>
      </w:r>
      <w:r>
        <w:t xml:space="preserve">ellija esindaja lepingu täitmisel: </w:t>
      </w:r>
      <w:r w:rsidR="001A24C5">
        <w:t>…………</w:t>
      </w:r>
      <w:r>
        <w:t xml:space="preserve">, tel </w:t>
      </w:r>
      <w:r w:rsidR="001A24C5">
        <w:t>………..</w:t>
      </w:r>
      <w:r>
        <w:t xml:space="preserve">, e-post: </w:t>
      </w:r>
      <w:r w:rsidR="001A24C5">
        <w:rPr>
          <w:color w:val="0070C0"/>
          <w:u w:val="single"/>
        </w:rPr>
        <w:t>…………………….</w:t>
      </w:r>
    </w:p>
    <w:p w14:paraId="29986CE5" w14:textId="478942C5" w:rsidR="00FC08F3" w:rsidRDefault="006F398D" w:rsidP="00EC41EE">
      <w:pPr>
        <w:pStyle w:val="Loendilik1"/>
        <w:tabs>
          <w:tab w:val="left" w:pos="709"/>
          <w:tab w:val="left" w:pos="851"/>
        </w:tabs>
        <w:jc w:val="both"/>
      </w:pPr>
      <w:r>
        <w:t>1</w:t>
      </w:r>
      <w:r w:rsidR="00F278D4">
        <w:t>3</w:t>
      </w:r>
      <w:r>
        <w:t>.3.4</w:t>
      </w:r>
      <w:r w:rsidR="00D719F0">
        <w:t>.</w:t>
      </w:r>
      <w:r>
        <w:t xml:space="preserve"> </w:t>
      </w:r>
      <w:r w:rsidR="00D719F0">
        <w:t>t</w:t>
      </w:r>
      <w:r>
        <w:t xml:space="preserve">ellija esindaja, kes koordineerib töid on: </w:t>
      </w:r>
      <w:r w:rsidR="001A24C5">
        <w:t>……………..</w:t>
      </w:r>
      <w:r>
        <w:t>, tel</w:t>
      </w:r>
      <w:r w:rsidR="00C47AC0">
        <w:t xml:space="preserve"> </w:t>
      </w:r>
      <w:r w:rsidR="001A24C5">
        <w:t>…………….</w:t>
      </w:r>
      <w:r>
        <w:t xml:space="preserve">, </w:t>
      </w:r>
    </w:p>
    <w:p w14:paraId="5D777AD5" w14:textId="2188AD83" w:rsidR="00BE6807" w:rsidRDefault="006F398D" w:rsidP="001A24C5">
      <w:pPr>
        <w:pStyle w:val="Loendilik1"/>
        <w:tabs>
          <w:tab w:val="left" w:pos="709"/>
          <w:tab w:val="left" w:pos="851"/>
        </w:tabs>
        <w:jc w:val="both"/>
      </w:pPr>
      <w:r>
        <w:t xml:space="preserve">e-post: </w:t>
      </w:r>
      <w:r w:rsidR="00CE0225">
        <w:t>………………</w:t>
      </w:r>
    </w:p>
    <w:p w14:paraId="3DFD2405" w14:textId="77777777" w:rsidR="008C2A02" w:rsidRDefault="008C2A02" w:rsidP="001A24C5">
      <w:pPr>
        <w:pStyle w:val="Loendilik1"/>
        <w:tabs>
          <w:tab w:val="left" w:pos="709"/>
          <w:tab w:val="left" w:pos="851"/>
        </w:tabs>
        <w:jc w:val="both"/>
        <w:rPr>
          <w:b/>
        </w:rPr>
      </w:pPr>
    </w:p>
    <w:p w14:paraId="736FFC13" w14:textId="71EE491B" w:rsidR="0010622E" w:rsidRDefault="006F398D" w:rsidP="00EC41EE">
      <w:pPr>
        <w:pStyle w:val="Standard"/>
        <w:jc w:val="both"/>
        <w:rPr>
          <w:b/>
        </w:rPr>
      </w:pPr>
      <w:r>
        <w:rPr>
          <w:b/>
        </w:rPr>
        <w:t>1</w:t>
      </w:r>
      <w:r w:rsidR="00F278D4">
        <w:rPr>
          <w:b/>
        </w:rPr>
        <w:t>4</w:t>
      </w:r>
      <w:r>
        <w:rPr>
          <w:b/>
        </w:rPr>
        <w:t>. Lõppsätted</w:t>
      </w:r>
    </w:p>
    <w:p w14:paraId="2A265599" w14:textId="77777777" w:rsidR="0010622E" w:rsidRDefault="0010622E" w:rsidP="00EC41EE">
      <w:pPr>
        <w:pStyle w:val="Loendilik1"/>
        <w:jc w:val="both"/>
      </w:pPr>
    </w:p>
    <w:p w14:paraId="1BAE8941" w14:textId="4F194DFC" w:rsidR="0010622E" w:rsidRDefault="006F398D" w:rsidP="00EC41EE">
      <w:pPr>
        <w:pStyle w:val="Standard"/>
        <w:suppressAutoHyphens w:val="0"/>
        <w:jc w:val="both"/>
      </w:pPr>
      <w:r>
        <w:t>1</w:t>
      </w:r>
      <w:r w:rsidR="00F278D4">
        <w:t>4</w:t>
      </w:r>
      <w:r>
        <w:t>.1</w:t>
      </w:r>
      <w:r w:rsidR="00D719F0">
        <w:t>.</w:t>
      </w:r>
      <w:r>
        <w:t xml:space="preserve"> Pooled kinnitavad, et neil on kõik õigused lepingu sõlmimiseks ning lepingu sõlmimisega ei ole nad rikkunud ühtegi enda suhtes kehtiva seaduse, õigusakti või põhikirja sätet ega ühtegi varem sõlmitud lepingust või kokkuleppest tulenevat kohustust.</w:t>
      </w:r>
    </w:p>
    <w:p w14:paraId="11D43EB5" w14:textId="77777777" w:rsidR="0010622E" w:rsidRDefault="0010622E" w:rsidP="00EC41EE">
      <w:pPr>
        <w:pStyle w:val="Loendilik1"/>
        <w:jc w:val="both"/>
      </w:pPr>
    </w:p>
    <w:p w14:paraId="16767328" w14:textId="39CB596D" w:rsidR="0010622E" w:rsidRDefault="006F398D" w:rsidP="00EC41EE">
      <w:pPr>
        <w:pStyle w:val="Loendilik1"/>
        <w:jc w:val="both"/>
      </w:pPr>
      <w:r>
        <w:t>1</w:t>
      </w:r>
      <w:r w:rsidR="00F278D4">
        <w:t>4</w:t>
      </w:r>
      <w:r>
        <w:t>.2</w:t>
      </w:r>
      <w:r w:rsidR="00D719F0">
        <w:t>.</w:t>
      </w:r>
      <w:r>
        <w:t>Pooltel on õigus loovutada lepingust tulenevaid ja sellega seotud õigusi ja kohustusi kolmandatele isikutele ainult teise poole eelneval kirjalikul nõusolekul.</w:t>
      </w:r>
    </w:p>
    <w:p w14:paraId="592C915C" w14:textId="77777777" w:rsidR="0010622E" w:rsidRDefault="0010622E" w:rsidP="00EC41EE">
      <w:pPr>
        <w:pStyle w:val="Loendilik1"/>
        <w:jc w:val="both"/>
      </w:pPr>
    </w:p>
    <w:p w14:paraId="1DD1495F" w14:textId="2EBF9483" w:rsidR="0010622E" w:rsidRDefault="006F398D" w:rsidP="00EC41EE">
      <w:pPr>
        <w:pStyle w:val="Standard"/>
        <w:suppressAutoHyphens w:val="0"/>
        <w:jc w:val="both"/>
      </w:pPr>
      <w:r>
        <w:t>1</w:t>
      </w:r>
      <w:r w:rsidR="00F278D4">
        <w:t>4</w:t>
      </w:r>
      <w:r>
        <w:t>.3</w:t>
      </w:r>
      <w:r w:rsidR="00D719F0">
        <w:t>.</w:t>
      </w:r>
      <w:r>
        <w:t xml:space="preserve"> Pooled kohustuvad rakendama kõiki kohaseid meetmeid, et lahendada lepingust tulenevad vaidlused läbirääkimiste teel. Kokkuleppele mittejõudmisel lahendatakse vaidlus kohtus.</w:t>
      </w:r>
    </w:p>
    <w:p w14:paraId="00F877EA" w14:textId="77777777" w:rsidR="0010622E" w:rsidRDefault="0010622E" w:rsidP="00EC41EE">
      <w:pPr>
        <w:pStyle w:val="Standard"/>
        <w:suppressAutoHyphens w:val="0"/>
        <w:jc w:val="both"/>
      </w:pPr>
    </w:p>
    <w:p w14:paraId="571CFA8A" w14:textId="5700E5F8" w:rsidR="0010622E" w:rsidRDefault="006F398D" w:rsidP="00EC41EE">
      <w:pPr>
        <w:pStyle w:val="Loendilik1"/>
        <w:jc w:val="both"/>
      </w:pPr>
      <w:r>
        <w:rPr>
          <w:b/>
        </w:rPr>
        <w:t>1</w:t>
      </w:r>
      <w:r w:rsidR="00F278D4">
        <w:rPr>
          <w:b/>
        </w:rPr>
        <w:t>5</w:t>
      </w:r>
      <w:r>
        <w:rPr>
          <w:b/>
        </w:rPr>
        <w:t>. Poolte andmed</w:t>
      </w:r>
    </w:p>
    <w:p w14:paraId="0DC45242" w14:textId="77777777" w:rsidR="0010622E" w:rsidRDefault="0010622E" w:rsidP="00EC41EE">
      <w:pPr>
        <w:pStyle w:val="Standard"/>
        <w:jc w:val="both"/>
      </w:pPr>
    </w:p>
    <w:p w14:paraId="3F946FEA" w14:textId="77777777" w:rsidR="0010622E" w:rsidRDefault="006F398D" w:rsidP="00EC41EE">
      <w:pPr>
        <w:pStyle w:val="Standard"/>
        <w:tabs>
          <w:tab w:val="left" w:pos="5529"/>
        </w:tabs>
        <w:jc w:val="both"/>
        <w:rPr>
          <w:bCs/>
          <w:color w:val="000000"/>
        </w:rPr>
      </w:pPr>
      <w:r>
        <w:rPr>
          <w:bCs/>
          <w:color w:val="000000"/>
        </w:rPr>
        <w:t>Tellija</w:t>
      </w:r>
      <w:r>
        <w:rPr>
          <w:bCs/>
          <w:color w:val="000000"/>
        </w:rPr>
        <w:tab/>
        <w:t>Töövõtja</w:t>
      </w:r>
    </w:p>
    <w:p w14:paraId="3C9637DA" w14:textId="50BF9F55" w:rsidR="0010622E" w:rsidRDefault="006F398D" w:rsidP="00EC41EE">
      <w:pPr>
        <w:pStyle w:val="Standard"/>
        <w:tabs>
          <w:tab w:val="left" w:pos="5529"/>
        </w:tabs>
        <w:jc w:val="both"/>
      </w:pPr>
      <w:r>
        <w:t>Jõhvi Vallavalitsus</w:t>
      </w:r>
      <w:r>
        <w:tab/>
      </w:r>
      <w:r w:rsidR="00CE0225">
        <w:t>………………………..</w:t>
      </w:r>
    </w:p>
    <w:p w14:paraId="69E989D9" w14:textId="2DA8EDBA" w:rsidR="0010622E" w:rsidRDefault="006F398D" w:rsidP="00EC41EE">
      <w:pPr>
        <w:pStyle w:val="Standard"/>
        <w:tabs>
          <w:tab w:val="left" w:pos="5529"/>
        </w:tabs>
        <w:jc w:val="both"/>
      </w:pPr>
      <w:r>
        <w:t>registrikood 75033483</w:t>
      </w:r>
      <w:r>
        <w:tab/>
        <w:t xml:space="preserve">registrikood </w:t>
      </w:r>
      <w:r w:rsidR="00CE0225">
        <w:t>……………..</w:t>
      </w:r>
    </w:p>
    <w:p w14:paraId="3F5A3A00" w14:textId="297D183C" w:rsidR="0010622E" w:rsidRDefault="006F398D" w:rsidP="00EC41EE">
      <w:pPr>
        <w:pStyle w:val="Standard"/>
        <w:tabs>
          <w:tab w:val="left" w:pos="5529"/>
        </w:tabs>
        <w:jc w:val="both"/>
      </w:pPr>
      <w:r>
        <w:t>Kooli 2, 41595 Jõhvi linn</w:t>
      </w:r>
      <w:r>
        <w:tab/>
      </w:r>
      <w:r w:rsidR="0061402B">
        <w:t>asukoht</w:t>
      </w:r>
      <w:r w:rsidR="00CE0225">
        <w:t xml:space="preserve"> ……………………..</w:t>
      </w:r>
    </w:p>
    <w:p w14:paraId="036FE89F" w14:textId="5FBF8889" w:rsidR="0010622E" w:rsidRDefault="006F398D" w:rsidP="00EC41EE">
      <w:pPr>
        <w:pStyle w:val="Standard"/>
        <w:tabs>
          <w:tab w:val="left" w:pos="5529"/>
        </w:tabs>
        <w:jc w:val="both"/>
      </w:pPr>
      <w:r>
        <w:t>tel 336 3750</w:t>
      </w:r>
      <w:r>
        <w:tab/>
      </w:r>
      <w:r w:rsidR="00AB4FDE">
        <w:t>………………………………..</w:t>
      </w:r>
    </w:p>
    <w:p w14:paraId="4B8C85DB" w14:textId="636F0D2C" w:rsidR="00EF0D15" w:rsidRDefault="006F398D" w:rsidP="004E30AF">
      <w:pPr>
        <w:pStyle w:val="Standard"/>
        <w:tabs>
          <w:tab w:val="left" w:pos="567"/>
        </w:tabs>
        <w:jc w:val="both"/>
        <w:rPr>
          <w:rFonts w:eastAsia="NSimSun" w:cs="Arial"/>
          <w:color w:val="auto"/>
          <w:lang w:bidi="hi-IN"/>
        </w:rPr>
      </w:pPr>
      <w:r>
        <w:rPr>
          <w:color w:val="000000"/>
        </w:rPr>
        <w:t xml:space="preserve">e-post: </w:t>
      </w:r>
      <w:hyperlink r:id="rId7" w:history="1">
        <w:r w:rsidR="007101EA" w:rsidRPr="00C437FC">
          <w:rPr>
            <w:rStyle w:val="Hperlink"/>
          </w:rPr>
          <w:t>johvi@johvi.ee</w:t>
        </w:r>
      </w:hyperlink>
      <w:r>
        <w:tab/>
      </w:r>
      <w:r w:rsidR="007101EA">
        <w:tab/>
      </w:r>
      <w:r w:rsidR="007101EA">
        <w:tab/>
      </w:r>
      <w:r w:rsidR="007101EA">
        <w:tab/>
        <w:t xml:space="preserve">        </w:t>
      </w:r>
      <w:r w:rsidR="00A8213C">
        <w:t xml:space="preserve">tel </w:t>
      </w:r>
      <w:r w:rsidR="00AB4FDE">
        <w:rPr>
          <w:rFonts w:eastAsia="NSimSun" w:cs="Arial"/>
          <w:color w:val="auto"/>
          <w:lang w:bidi="hi-IN"/>
        </w:rPr>
        <w:t>……………………………….</w:t>
      </w:r>
    </w:p>
    <w:p w14:paraId="3132666B" w14:textId="0188C14D" w:rsidR="004E30AF" w:rsidRPr="004E30AF" w:rsidRDefault="00EF0D15" w:rsidP="004E30AF">
      <w:pPr>
        <w:pStyle w:val="Standard"/>
        <w:tabs>
          <w:tab w:val="left" w:pos="567"/>
        </w:tabs>
        <w:jc w:val="both"/>
        <w:rPr>
          <w:color w:val="0070C0"/>
          <w:u w:val="single"/>
        </w:rPr>
      </w:pPr>
      <w:r>
        <w:rPr>
          <w:rFonts w:eastAsia="NSimSun" w:cs="Arial"/>
          <w:color w:val="auto"/>
          <w:lang w:bidi="hi-IN"/>
        </w:rPr>
        <w:t xml:space="preserve">                                                                                           </w:t>
      </w:r>
      <w:r w:rsidR="00A8213C">
        <w:rPr>
          <w:color w:val="000000"/>
        </w:rPr>
        <w:t xml:space="preserve"> </w:t>
      </w:r>
      <w:r w:rsidR="00A8213C" w:rsidRPr="004E30AF">
        <w:rPr>
          <w:color w:val="000000"/>
        </w:rPr>
        <w:t xml:space="preserve">e-post: </w:t>
      </w:r>
      <w:r w:rsidR="00AB4FDE">
        <w:rPr>
          <w:color w:val="000000"/>
        </w:rPr>
        <w:t>………………………….</w:t>
      </w:r>
    </w:p>
    <w:p w14:paraId="00807D0C" w14:textId="758FDA4E" w:rsidR="007101EA" w:rsidRDefault="007101EA" w:rsidP="007101EA">
      <w:pPr>
        <w:pStyle w:val="Standard"/>
        <w:tabs>
          <w:tab w:val="left" w:pos="567"/>
        </w:tabs>
        <w:jc w:val="both"/>
        <w:rPr>
          <w:color w:val="000000"/>
        </w:rPr>
      </w:pPr>
    </w:p>
    <w:p w14:paraId="773BCE56" w14:textId="5C49E264" w:rsidR="0010622E" w:rsidRDefault="0010622E" w:rsidP="00EC41EE">
      <w:pPr>
        <w:pStyle w:val="Standard"/>
        <w:tabs>
          <w:tab w:val="left" w:pos="5529"/>
        </w:tabs>
        <w:jc w:val="both"/>
      </w:pPr>
    </w:p>
    <w:p w14:paraId="67F8ED19" w14:textId="77777777" w:rsidR="0010622E" w:rsidRDefault="0010622E" w:rsidP="00EC41EE">
      <w:pPr>
        <w:pStyle w:val="Standard"/>
        <w:tabs>
          <w:tab w:val="left" w:pos="567"/>
        </w:tabs>
        <w:jc w:val="both"/>
      </w:pPr>
    </w:p>
    <w:p w14:paraId="4D7BA8BF" w14:textId="77777777" w:rsidR="00665588" w:rsidRDefault="00665588" w:rsidP="00EC41EE">
      <w:pPr>
        <w:pStyle w:val="Standard"/>
        <w:tabs>
          <w:tab w:val="left" w:pos="567"/>
        </w:tabs>
        <w:jc w:val="both"/>
      </w:pPr>
    </w:p>
    <w:p w14:paraId="1B831100" w14:textId="77777777" w:rsidR="00665588" w:rsidRDefault="00665588" w:rsidP="00EC41EE">
      <w:pPr>
        <w:pStyle w:val="Standard"/>
        <w:tabs>
          <w:tab w:val="left" w:pos="567"/>
        </w:tabs>
        <w:jc w:val="both"/>
      </w:pPr>
    </w:p>
    <w:p w14:paraId="6207C8D9" w14:textId="77777777" w:rsidR="00665588" w:rsidRDefault="00665588" w:rsidP="00EC41EE">
      <w:pPr>
        <w:pStyle w:val="Standard"/>
        <w:tabs>
          <w:tab w:val="left" w:pos="567"/>
        </w:tabs>
        <w:jc w:val="both"/>
      </w:pPr>
    </w:p>
    <w:p w14:paraId="2650FB09" w14:textId="77777777" w:rsidR="00665588" w:rsidRDefault="00665588" w:rsidP="00EC41EE">
      <w:pPr>
        <w:pStyle w:val="Standard"/>
        <w:tabs>
          <w:tab w:val="left" w:pos="567"/>
        </w:tabs>
        <w:jc w:val="both"/>
      </w:pPr>
    </w:p>
    <w:p w14:paraId="2D3FAE66" w14:textId="77777777" w:rsidR="00665588" w:rsidRDefault="00665588" w:rsidP="00EC41EE">
      <w:pPr>
        <w:pStyle w:val="Standard"/>
        <w:tabs>
          <w:tab w:val="left" w:pos="567"/>
        </w:tabs>
        <w:jc w:val="both"/>
      </w:pPr>
    </w:p>
    <w:p w14:paraId="7C67EC31" w14:textId="77777777" w:rsidR="00665588" w:rsidRDefault="00665588" w:rsidP="00EC41EE">
      <w:pPr>
        <w:pStyle w:val="Standard"/>
        <w:tabs>
          <w:tab w:val="left" w:pos="567"/>
        </w:tabs>
        <w:jc w:val="both"/>
      </w:pPr>
    </w:p>
    <w:p w14:paraId="6DC8E4F9" w14:textId="77777777" w:rsidR="00665588" w:rsidRDefault="00665588" w:rsidP="00EC41EE">
      <w:pPr>
        <w:pStyle w:val="Standard"/>
        <w:tabs>
          <w:tab w:val="left" w:pos="567"/>
        </w:tabs>
        <w:jc w:val="both"/>
      </w:pPr>
    </w:p>
    <w:p w14:paraId="5BE8DCD1" w14:textId="77777777" w:rsidR="008C2A02" w:rsidRDefault="008C2A02" w:rsidP="00EC41EE">
      <w:pPr>
        <w:pStyle w:val="Standard"/>
        <w:tabs>
          <w:tab w:val="left" w:pos="567"/>
        </w:tabs>
        <w:jc w:val="both"/>
      </w:pPr>
    </w:p>
    <w:p w14:paraId="065C6B26" w14:textId="77777777" w:rsidR="0010622E" w:rsidRDefault="0010622E" w:rsidP="00EC41EE">
      <w:pPr>
        <w:pStyle w:val="Standard"/>
        <w:jc w:val="both"/>
        <w:rPr>
          <w:rFonts w:eastAsia="Times New Roman"/>
          <w:color w:val="000000"/>
        </w:rPr>
      </w:pPr>
    </w:p>
    <w:p w14:paraId="15C5CCA0" w14:textId="77777777" w:rsidR="00B502EB" w:rsidRPr="00B502EB" w:rsidRDefault="00B502EB" w:rsidP="00EC41EE">
      <w:pPr>
        <w:pStyle w:val="Standard"/>
        <w:jc w:val="both"/>
        <w:rPr>
          <w:rFonts w:eastAsia="Times New Roman"/>
          <w:color w:val="000000"/>
        </w:rPr>
      </w:pPr>
      <w:r w:rsidRPr="00B502EB">
        <w:rPr>
          <w:rFonts w:eastAsia="Times New Roman"/>
          <w:color w:val="000000"/>
        </w:rPr>
        <w:lastRenderedPageBreak/>
        <w:t>Lepingu lisa</w:t>
      </w:r>
    </w:p>
    <w:p w14:paraId="6047D763" w14:textId="77777777" w:rsidR="00B502EB" w:rsidRPr="00B502EB" w:rsidRDefault="00B502EB" w:rsidP="00EC41EE">
      <w:pPr>
        <w:pStyle w:val="Standard"/>
        <w:jc w:val="both"/>
        <w:rPr>
          <w:rFonts w:eastAsia="Times New Roman"/>
          <w:color w:val="000000"/>
        </w:rPr>
      </w:pPr>
    </w:p>
    <w:p w14:paraId="3F1ED2D2" w14:textId="77777777" w:rsidR="00B502EB" w:rsidRPr="00B502EB" w:rsidRDefault="00B502EB" w:rsidP="00EC41EE">
      <w:pPr>
        <w:pStyle w:val="Standard"/>
        <w:jc w:val="both"/>
        <w:rPr>
          <w:rFonts w:eastAsia="Times New Roman"/>
          <w:color w:val="000000"/>
        </w:rPr>
      </w:pPr>
    </w:p>
    <w:p w14:paraId="1C8AA4AC" w14:textId="77777777" w:rsidR="00B502EB" w:rsidRPr="00B502EB" w:rsidRDefault="00B502EB" w:rsidP="00EC41EE">
      <w:pPr>
        <w:pStyle w:val="Standard"/>
        <w:jc w:val="both"/>
        <w:rPr>
          <w:rFonts w:eastAsia="Times New Roman"/>
          <w:color w:val="000000"/>
        </w:rPr>
      </w:pPr>
      <w:r w:rsidRPr="00B502EB">
        <w:rPr>
          <w:rFonts w:eastAsia="Times New Roman"/>
          <w:color w:val="000000"/>
        </w:rPr>
        <w:t>TÖÖDE ÜLEANDMISE-VASTUVÕTMISE AKT</w:t>
      </w:r>
    </w:p>
    <w:p w14:paraId="0DDC20EC" w14:textId="77777777" w:rsidR="00B502EB" w:rsidRPr="00B502EB" w:rsidRDefault="00B502EB" w:rsidP="00EC41EE">
      <w:pPr>
        <w:pStyle w:val="Standard"/>
        <w:jc w:val="both"/>
        <w:rPr>
          <w:rFonts w:eastAsia="Times New Roman"/>
          <w:color w:val="000000"/>
        </w:rPr>
      </w:pPr>
    </w:p>
    <w:p w14:paraId="50E7A752" w14:textId="54AACE9A" w:rsidR="00B502EB" w:rsidRPr="00B502EB" w:rsidRDefault="00B502EB" w:rsidP="00EC41EE">
      <w:pPr>
        <w:pStyle w:val="Standard"/>
        <w:jc w:val="right"/>
        <w:rPr>
          <w:rFonts w:eastAsia="Times New Roman"/>
          <w:color w:val="000000"/>
        </w:rPr>
      </w:pPr>
      <w:r w:rsidRPr="00B502EB">
        <w:rPr>
          <w:rFonts w:eastAsia="Times New Roman"/>
          <w:color w:val="000000"/>
        </w:rPr>
        <w:t>.................................202</w:t>
      </w:r>
      <w:r w:rsidR="00CA7594">
        <w:rPr>
          <w:rFonts w:eastAsia="Times New Roman"/>
          <w:color w:val="000000"/>
        </w:rPr>
        <w:t>6</w:t>
      </w:r>
    </w:p>
    <w:p w14:paraId="620AC75C" w14:textId="77777777" w:rsidR="00B502EB" w:rsidRPr="00B502EB" w:rsidRDefault="00B502EB" w:rsidP="00EC41EE">
      <w:pPr>
        <w:pStyle w:val="Standard"/>
        <w:jc w:val="both"/>
        <w:rPr>
          <w:rFonts w:eastAsia="Times New Roman"/>
          <w:color w:val="000000"/>
        </w:rPr>
      </w:pPr>
    </w:p>
    <w:tbl>
      <w:tblPr>
        <w:tblStyle w:val="Kontuurtabel"/>
        <w:tblW w:w="0" w:type="auto"/>
        <w:tblLook w:val="04A0" w:firstRow="1" w:lastRow="0" w:firstColumn="1" w:lastColumn="0" w:noHBand="0" w:noVBand="1"/>
      </w:tblPr>
      <w:tblGrid>
        <w:gridCol w:w="1838"/>
        <w:gridCol w:w="7789"/>
      </w:tblGrid>
      <w:tr w:rsidR="00B502EB" w14:paraId="4CB2BC3B" w14:textId="77777777" w:rsidTr="00D17D95">
        <w:tc>
          <w:tcPr>
            <w:tcW w:w="1838" w:type="dxa"/>
          </w:tcPr>
          <w:p w14:paraId="5EA2FB2F" w14:textId="1F2737D4" w:rsidR="00B502EB" w:rsidRDefault="00B502EB" w:rsidP="00EC41EE">
            <w:pPr>
              <w:pStyle w:val="Standard"/>
              <w:jc w:val="both"/>
              <w:rPr>
                <w:rFonts w:eastAsia="Times New Roman"/>
                <w:color w:val="000000"/>
              </w:rPr>
            </w:pPr>
            <w:r>
              <w:rPr>
                <w:rFonts w:eastAsia="Times New Roman"/>
                <w:color w:val="000000"/>
              </w:rPr>
              <w:t>Objekt</w:t>
            </w:r>
          </w:p>
        </w:tc>
        <w:tc>
          <w:tcPr>
            <w:tcW w:w="7789" w:type="dxa"/>
          </w:tcPr>
          <w:p w14:paraId="2D8B1BB5" w14:textId="77777777" w:rsidR="00B502EB" w:rsidRDefault="00B502EB" w:rsidP="00EC41EE">
            <w:pPr>
              <w:pStyle w:val="Standard"/>
              <w:jc w:val="both"/>
              <w:rPr>
                <w:rFonts w:eastAsia="Times New Roman"/>
                <w:color w:val="000000"/>
              </w:rPr>
            </w:pPr>
          </w:p>
        </w:tc>
      </w:tr>
      <w:tr w:rsidR="00B502EB" w14:paraId="577A351C" w14:textId="77777777" w:rsidTr="00D17D95">
        <w:tc>
          <w:tcPr>
            <w:tcW w:w="1838" w:type="dxa"/>
          </w:tcPr>
          <w:p w14:paraId="7FEBF63A" w14:textId="5CD07396" w:rsidR="00B502EB" w:rsidRDefault="00B502EB" w:rsidP="00EC41EE">
            <w:pPr>
              <w:pStyle w:val="Standard"/>
              <w:jc w:val="both"/>
              <w:rPr>
                <w:rFonts w:eastAsia="Times New Roman"/>
                <w:color w:val="000000"/>
              </w:rPr>
            </w:pPr>
            <w:r>
              <w:rPr>
                <w:rFonts w:eastAsia="Times New Roman"/>
                <w:color w:val="000000"/>
              </w:rPr>
              <w:t>Alus</w:t>
            </w:r>
          </w:p>
        </w:tc>
        <w:tc>
          <w:tcPr>
            <w:tcW w:w="7789" w:type="dxa"/>
          </w:tcPr>
          <w:p w14:paraId="1A520443" w14:textId="77777777" w:rsidR="00B502EB" w:rsidRDefault="00B502EB" w:rsidP="00EC41EE">
            <w:pPr>
              <w:pStyle w:val="Standard"/>
              <w:jc w:val="both"/>
              <w:rPr>
                <w:rFonts w:eastAsia="Times New Roman"/>
                <w:color w:val="000000"/>
              </w:rPr>
            </w:pPr>
          </w:p>
        </w:tc>
      </w:tr>
      <w:tr w:rsidR="00B502EB" w14:paraId="6EDC459A" w14:textId="77777777" w:rsidTr="00D17D95">
        <w:tc>
          <w:tcPr>
            <w:tcW w:w="1838" w:type="dxa"/>
          </w:tcPr>
          <w:p w14:paraId="06546AE9" w14:textId="7E092676" w:rsidR="00B502EB" w:rsidRDefault="00B502EB" w:rsidP="00EC41EE">
            <w:pPr>
              <w:pStyle w:val="Standard"/>
              <w:jc w:val="both"/>
              <w:rPr>
                <w:rFonts w:eastAsia="Times New Roman"/>
                <w:color w:val="000000"/>
              </w:rPr>
            </w:pPr>
            <w:r>
              <w:rPr>
                <w:rFonts w:eastAsia="Times New Roman"/>
                <w:color w:val="000000"/>
              </w:rPr>
              <w:t>Tellija</w:t>
            </w:r>
          </w:p>
        </w:tc>
        <w:tc>
          <w:tcPr>
            <w:tcW w:w="7789" w:type="dxa"/>
          </w:tcPr>
          <w:p w14:paraId="6F962A28" w14:textId="77777777" w:rsidR="00B502EB" w:rsidRDefault="00B502EB" w:rsidP="00EC41EE">
            <w:pPr>
              <w:pStyle w:val="Standard"/>
              <w:jc w:val="both"/>
              <w:rPr>
                <w:rFonts w:eastAsia="Times New Roman"/>
                <w:color w:val="000000"/>
              </w:rPr>
            </w:pPr>
          </w:p>
        </w:tc>
      </w:tr>
      <w:tr w:rsidR="00B502EB" w14:paraId="14649C53" w14:textId="77777777" w:rsidTr="00D17D95">
        <w:tc>
          <w:tcPr>
            <w:tcW w:w="1838" w:type="dxa"/>
          </w:tcPr>
          <w:p w14:paraId="13671591" w14:textId="455B5A38" w:rsidR="00B502EB" w:rsidRDefault="00B502EB" w:rsidP="00EC41EE">
            <w:pPr>
              <w:pStyle w:val="Standard"/>
              <w:jc w:val="both"/>
              <w:rPr>
                <w:rFonts w:eastAsia="Times New Roman"/>
                <w:color w:val="000000"/>
              </w:rPr>
            </w:pPr>
            <w:r>
              <w:rPr>
                <w:rFonts w:eastAsia="Times New Roman"/>
                <w:color w:val="000000"/>
              </w:rPr>
              <w:t>Esindaja</w:t>
            </w:r>
          </w:p>
        </w:tc>
        <w:tc>
          <w:tcPr>
            <w:tcW w:w="7789" w:type="dxa"/>
          </w:tcPr>
          <w:p w14:paraId="74B30F73" w14:textId="77777777" w:rsidR="00B502EB" w:rsidRDefault="00B502EB" w:rsidP="00EC41EE">
            <w:pPr>
              <w:pStyle w:val="Standard"/>
              <w:jc w:val="both"/>
              <w:rPr>
                <w:rFonts w:eastAsia="Times New Roman"/>
                <w:color w:val="000000"/>
              </w:rPr>
            </w:pPr>
          </w:p>
        </w:tc>
      </w:tr>
      <w:tr w:rsidR="00B502EB" w14:paraId="090C8FF3" w14:textId="77777777" w:rsidTr="00D17D95">
        <w:tc>
          <w:tcPr>
            <w:tcW w:w="1838" w:type="dxa"/>
          </w:tcPr>
          <w:p w14:paraId="72CDE534" w14:textId="7A2AEB7D" w:rsidR="00B502EB" w:rsidRDefault="00B502EB" w:rsidP="00EC41EE">
            <w:pPr>
              <w:pStyle w:val="Standard"/>
              <w:jc w:val="both"/>
              <w:rPr>
                <w:rFonts w:eastAsia="Times New Roman"/>
                <w:color w:val="000000"/>
              </w:rPr>
            </w:pPr>
            <w:r>
              <w:rPr>
                <w:rFonts w:eastAsia="Times New Roman"/>
                <w:color w:val="000000"/>
              </w:rPr>
              <w:t>Töövõtja</w:t>
            </w:r>
          </w:p>
        </w:tc>
        <w:tc>
          <w:tcPr>
            <w:tcW w:w="7789" w:type="dxa"/>
          </w:tcPr>
          <w:p w14:paraId="5FDEFFEA" w14:textId="77777777" w:rsidR="00B502EB" w:rsidRDefault="00B502EB" w:rsidP="00EC41EE">
            <w:pPr>
              <w:pStyle w:val="Standard"/>
              <w:jc w:val="both"/>
              <w:rPr>
                <w:rFonts w:eastAsia="Times New Roman"/>
                <w:color w:val="000000"/>
              </w:rPr>
            </w:pPr>
          </w:p>
        </w:tc>
      </w:tr>
      <w:tr w:rsidR="00B502EB" w14:paraId="44714E84" w14:textId="77777777" w:rsidTr="00D17D95">
        <w:tc>
          <w:tcPr>
            <w:tcW w:w="1838" w:type="dxa"/>
          </w:tcPr>
          <w:p w14:paraId="41FB0BE2" w14:textId="7E3FDEE9" w:rsidR="00B502EB" w:rsidRDefault="00D17D95" w:rsidP="00EC41EE">
            <w:pPr>
              <w:pStyle w:val="Standard"/>
              <w:jc w:val="both"/>
              <w:rPr>
                <w:rFonts w:eastAsia="Times New Roman"/>
                <w:color w:val="000000"/>
              </w:rPr>
            </w:pPr>
            <w:r>
              <w:rPr>
                <w:rFonts w:eastAsia="Times New Roman"/>
                <w:color w:val="000000"/>
              </w:rPr>
              <w:t>Esindaja</w:t>
            </w:r>
          </w:p>
        </w:tc>
        <w:tc>
          <w:tcPr>
            <w:tcW w:w="7789" w:type="dxa"/>
          </w:tcPr>
          <w:p w14:paraId="5703B631" w14:textId="77777777" w:rsidR="00B502EB" w:rsidRDefault="00B502EB" w:rsidP="00EC41EE">
            <w:pPr>
              <w:pStyle w:val="Standard"/>
              <w:jc w:val="both"/>
              <w:rPr>
                <w:rFonts w:eastAsia="Times New Roman"/>
                <w:color w:val="000000"/>
              </w:rPr>
            </w:pPr>
          </w:p>
        </w:tc>
      </w:tr>
      <w:tr w:rsidR="00B502EB" w14:paraId="554F36C3" w14:textId="77777777" w:rsidTr="00D17D95">
        <w:tc>
          <w:tcPr>
            <w:tcW w:w="1838" w:type="dxa"/>
          </w:tcPr>
          <w:p w14:paraId="49DDFA31" w14:textId="00E173C5" w:rsidR="00B502EB" w:rsidRDefault="00D17D95" w:rsidP="00EC41EE">
            <w:pPr>
              <w:pStyle w:val="Standard"/>
              <w:jc w:val="both"/>
              <w:rPr>
                <w:rFonts w:eastAsia="Times New Roman"/>
                <w:color w:val="000000"/>
              </w:rPr>
            </w:pPr>
            <w:r>
              <w:rPr>
                <w:rFonts w:eastAsia="Times New Roman"/>
                <w:color w:val="000000"/>
              </w:rPr>
              <w:t>Tööde teostamise aeg</w:t>
            </w:r>
          </w:p>
        </w:tc>
        <w:tc>
          <w:tcPr>
            <w:tcW w:w="7789" w:type="dxa"/>
          </w:tcPr>
          <w:p w14:paraId="63D3F447" w14:textId="77777777" w:rsidR="00B502EB" w:rsidRDefault="00B502EB" w:rsidP="00EC41EE">
            <w:pPr>
              <w:pStyle w:val="Standard"/>
              <w:jc w:val="both"/>
              <w:rPr>
                <w:rFonts w:eastAsia="Times New Roman"/>
                <w:color w:val="000000"/>
              </w:rPr>
            </w:pPr>
          </w:p>
        </w:tc>
      </w:tr>
      <w:tr w:rsidR="00B502EB" w14:paraId="4595CCF2" w14:textId="77777777" w:rsidTr="00D17D95">
        <w:tc>
          <w:tcPr>
            <w:tcW w:w="1838" w:type="dxa"/>
          </w:tcPr>
          <w:p w14:paraId="5AF4B10D" w14:textId="216DA4A9" w:rsidR="00B502EB" w:rsidRDefault="00D17D95" w:rsidP="00EC41EE">
            <w:pPr>
              <w:pStyle w:val="Standard"/>
              <w:jc w:val="both"/>
              <w:rPr>
                <w:rFonts w:eastAsia="Times New Roman"/>
                <w:color w:val="000000"/>
              </w:rPr>
            </w:pPr>
            <w:r>
              <w:rPr>
                <w:rFonts w:eastAsia="Times New Roman"/>
                <w:color w:val="000000"/>
              </w:rPr>
              <w:t>Tööde tegelik maksumus käibemaksuga</w:t>
            </w:r>
          </w:p>
        </w:tc>
        <w:tc>
          <w:tcPr>
            <w:tcW w:w="7789" w:type="dxa"/>
          </w:tcPr>
          <w:p w14:paraId="7839343C" w14:textId="77777777" w:rsidR="00B502EB" w:rsidRDefault="00B502EB" w:rsidP="00EC41EE">
            <w:pPr>
              <w:pStyle w:val="Standard"/>
              <w:jc w:val="both"/>
              <w:rPr>
                <w:rFonts w:eastAsia="Times New Roman"/>
                <w:color w:val="000000"/>
              </w:rPr>
            </w:pPr>
          </w:p>
        </w:tc>
      </w:tr>
    </w:tbl>
    <w:p w14:paraId="458CF5B0" w14:textId="77777777" w:rsidR="008C2A02" w:rsidRDefault="008C2A02" w:rsidP="00EC41EE">
      <w:pPr>
        <w:pStyle w:val="Standard"/>
        <w:jc w:val="both"/>
        <w:rPr>
          <w:rFonts w:eastAsia="Times New Roman"/>
          <w:color w:val="000000"/>
        </w:rPr>
      </w:pPr>
    </w:p>
    <w:p w14:paraId="41582447" w14:textId="6C7A00B0" w:rsidR="00B502EB" w:rsidRPr="00B502EB" w:rsidRDefault="00B502EB" w:rsidP="00EC41EE">
      <w:pPr>
        <w:pStyle w:val="Standard"/>
        <w:jc w:val="both"/>
        <w:rPr>
          <w:rFonts w:eastAsia="Times New Roman"/>
          <w:color w:val="000000"/>
        </w:rPr>
      </w:pPr>
      <w:r w:rsidRPr="00B502EB">
        <w:rPr>
          <w:rFonts w:eastAsia="Times New Roman"/>
          <w:color w:val="000000"/>
        </w:rPr>
        <w:t>1. Sisu</w:t>
      </w:r>
    </w:p>
    <w:p w14:paraId="6D7483D8" w14:textId="77777777" w:rsidR="00B502EB" w:rsidRPr="00B502EB" w:rsidRDefault="00B502EB" w:rsidP="00EC41EE">
      <w:pPr>
        <w:pStyle w:val="Standard"/>
        <w:jc w:val="both"/>
        <w:rPr>
          <w:rFonts w:eastAsia="Times New Roman"/>
          <w:color w:val="000000"/>
        </w:rPr>
      </w:pPr>
    </w:p>
    <w:p w14:paraId="29F2DD52" w14:textId="0D282550" w:rsidR="00B502EB" w:rsidRPr="00B502EB" w:rsidRDefault="00B502EB" w:rsidP="00EC41EE">
      <w:pPr>
        <w:pStyle w:val="Standard"/>
        <w:jc w:val="both"/>
        <w:rPr>
          <w:rFonts w:eastAsia="Times New Roman"/>
          <w:color w:val="000000"/>
        </w:rPr>
      </w:pPr>
      <w:r w:rsidRPr="00B502EB">
        <w:rPr>
          <w:rFonts w:eastAsia="Times New Roman"/>
          <w:color w:val="000000"/>
        </w:rPr>
        <w:t>1.1</w:t>
      </w:r>
      <w:r w:rsidR="00D719F0">
        <w:rPr>
          <w:rFonts w:eastAsia="Times New Roman"/>
          <w:color w:val="000000"/>
        </w:rPr>
        <w:t>.</w:t>
      </w:r>
      <w:r w:rsidRPr="00B502EB">
        <w:rPr>
          <w:rFonts w:eastAsia="Times New Roman"/>
          <w:color w:val="000000"/>
        </w:rPr>
        <w:t xml:space="preserve"> Käesoleva aktiga annab töövõtja tellijale üle tööd, mis on töövõtja teostanud vastavalt poolte vahelisele kokkuleppele (töövõtuleping nr 6.1-12.1/...) ja tellija võtab käesolevas aktis nimetatud tööd vastu.</w:t>
      </w:r>
    </w:p>
    <w:p w14:paraId="65216356" w14:textId="77777777" w:rsidR="00B502EB" w:rsidRPr="00B502EB" w:rsidRDefault="00B502EB" w:rsidP="00EC41EE">
      <w:pPr>
        <w:pStyle w:val="Standard"/>
        <w:jc w:val="both"/>
        <w:rPr>
          <w:rFonts w:eastAsia="Times New Roman"/>
          <w:color w:val="000000"/>
        </w:rPr>
      </w:pPr>
    </w:p>
    <w:p w14:paraId="4CECBE32" w14:textId="31378F7C" w:rsidR="00B502EB" w:rsidRPr="00B502EB" w:rsidRDefault="00B502EB" w:rsidP="00EC41EE">
      <w:pPr>
        <w:pStyle w:val="Standard"/>
        <w:jc w:val="both"/>
        <w:rPr>
          <w:rFonts w:eastAsia="Times New Roman"/>
          <w:color w:val="000000"/>
        </w:rPr>
      </w:pPr>
      <w:r w:rsidRPr="00B502EB">
        <w:rPr>
          <w:rFonts w:eastAsia="Times New Roman"/>
          <w:color w:val="000000"/>
        </w:rPr>
        <w:t>1.2</w:t>
      </w:r>
      <w:r w:rsidR="00D719F0">
        <w:rPr>
          <w:rFonts w:eastAsia="Times New Roman"/>
          <w:color w:val="000000"/>
        </w:rPr>
        <w:t>.</w:t>
      </w:r>
      <w:r w:rsidRPr="00B502EB">
        <w:rPr>
          <w:rFonts w:eastAsia="Times New Roman"/>
          <w:color w:val="000000"/>
        </w:rPr>
        <w:t xml:space="preserve"> Tellija kinnitab, et tema esindaja poolt on kõik aktis märgitud tööd üle vaadatud.</w:t>
      </w:r>
    </w:p>
    <w:p w14:paraId="314969D8" w14:textId="77777777" w:rsidR="00B502EB" w:rsidRPr="00B502EB" w:rsidRDefault="00B502EB" w:rsidP="00EC41EE">
      <w:pPr>
        <w:pStyle w:val="Standard"/>
        <w:jc w:val="both"/>
        <w:rPr>
          <w:rFonts w:eastAsia="Times New Roman"/>
          <w:color w:val="000000"/>
        </w:rPr>
      </w:pPr>
    </w:p>
    <w:p w14:paraId="686E4999" w14:textId="79AFF82D" w:rsidR="00B502EB" w:rsidRPr="00B502EB" w:rsidRDefault="00B502EB" w:rsidP="00EC41EE">
      <w:pPr>
        <w:pStyle w:val="Standard"/>
        <w:jc w:val="both"/>
        <w:rPr>
          <w:rFonts w:eastAsia="Times New Roman"/>
          <w:color w:val="000000"/>
        </w:rPr>
      </w:pPr>
      <w:r w:rsidRPr="00B502EB">
        <w:rPr>
          <w:rFonts w:eastAsia="Times New Roman"/>
          <w:color w:val="000000"/>
        </w:rPr>
        <w:t>1.3</w:t>
      </w:r>
      <w:r w:rsidR="00D719F0">
        <w:rPr>
          <w:rFonts w:eastAsia="Times New Roman"/>
          <w:color w:val="000000"/>
        </w:rPr>
        <w:t>.</w:t>
      </w:r>
      <w:r w:rsidRPr="00B502EB">
        <w:rPr>
          <w:rFonts w:eastAsia="Times New Roman"/>
          <w:color w:val="000000"/>
        </w:rPr>
        <w:t xml:space="preserve"> Käesoleva akti pooled kinnitavad, et akti on märgitud tööde üle vaatamisel avastatud puudused töödes ja täiendavalt teostamisele kuuluvad vaegtööd.</w:t>
      </w:r>
    </w:p>
    <w:p w14:paraId="6A0A7362" w14:textId="77777777" w:rsidR="00B502EB" w:rsidRPr="00B502EB" w:rsidRDefault="00B502EB" w:rsidP="00EC41EE">
      <w:pPr>
        <w:pStyle w:val="Standard"/>
        <w:jc w:val="both"/>
        <w:rPr>
          <w:rFonts w:eastAsia="Times New Roman"/>
          <w:color w:val="000000"/>
        </w:rPr>
      </w:pPr>
    </w:p>
    <w:p w14:paraId="2DF959A8" w14:textId="5DC94546" w:rsidR="00B502EB" w:rsidRPr="00B502EB" w:rsidRDefault="00B502EB" w:rsidP="00EC41EE">
      <w:pPr>
        <w:pStyle w:val="Standard"/>
        <w:jc w:val="both"/>
        <w:rPr>
          <w:rFonts w:eastAsia="Times New Roman"/>
          <w:color w:val="000000"/>
        </w:rPr>
      </w:pPr>
      <w:r w:rsidRPr="00B502EB">
        <w:rPr>
          <w:rFonts w:eastAsia="Times New Roman"/>
          <w:color w:val="000000"/>
        </w:rPr>
        <w:t>1.4</w:t>
      </w:r>
      <w:r w:rsidR="00D719F0">
        <w:rPr>
          <w:rFonts w:eastAsia="Times New Roman"/>
          <w:color w:val="000000"/>
        </w:rPr>
        <w:t>.</w:t>
      </w:r>
      <w:r w:rsidRPr="00B502EB">
        <w:rPr>
          <w:rFonts w:eastAsia="Times New Roman"/>
          <w:color w:val="000000"/>
        </w:rPr>
        <w:t xml:space="preserve"> Töövõtja kinnitab, et on teadlik käesolevas aktis märgitud töös esinevate puuduste kõrvaldamise ja vaegtööde teostamise tähtaegadest ning võtab endale kohustuse nendest tähtaegadest kinni pidada.</w:t>
      </w:r>
    </w:p>
    <w:p w14:paraId="51F160D1" w14:textId="77777777" w:rsidR="00B502EB" w:rsidRPr="00B502EB" w:rsidRDefault="00B502EB" w:rsidP="00EC41EE">
      <w:pPr>
        <w:pStyle w:val="Standard"/>
        <w:jc w:val="both"/>
        <w:rPr>
          <w:rFonts w:eastAsia="Times New Roman"/>
          <w:color w:val="000000"/>
        </w:rPr>
      </w:pPr>
    </w:p>
    <w:p w14:paraId="341C0326" w14:textId="22C6CA76" w:rsidR="00B502EB" w:rsidRPr="00B502EB" w:rsidRDefault="00B502EB" w:rsidP="00EC41EE">
      <w:pPr>
        <w:pStyle w:val="Standard"/>
        <w:jc w:val="both"/>
        <w:rPr>
          <w:rFonts w:eastAsia="Times New Roman"/>
          <w:color w:val="000000"/>
        </w:rPr>
      </w:pPr>
      <w:r w:rsidRPr="00B502EB">
        <w:rPr>
          <w:rFonts w:eastAsia="Times New Roman"/>
          <w:color w:val="000000"/>
        </w:rPr>
        <w:t>1.5</w:t>
      </w:r>
      <w:r w:rsidR="00D719F0">
        <w:rPr>
          <w:rFonts w:eastAsia="Times New Roman"/>
          <w:color w:val="000000"/>
        </w:rPr>
        <w:t>.</w:t>
      </w:r>
      <w:r w:rsidRPr="00B502EB">
        <w:rPr>
          <w:rFonts w:eastAsia="Times New Roman"/>
          <w:color w:val="000000"/>
        </w:rPr>
        <w:t xml:space="preserve"> Töövõtja kinnitab, et on tellijat teavitanud kõikidest temale teadaolevatest üle antavas töös esinevatest puudustest.</w:t>
      </w:r>
    </w:p>
    <w:p w14:paraId="31B19EC0" w14:textId="77777777" w:rsidR="00B502EB" w:rsidRPr="00B502EB" w:rsidRDefault="00B502EB" w:rsidP="00EC41EE">
      <w:pPr>
        <w:pStyle w:val="Standard"/>
        <w:jc w:val="both"/>
        <w:rPr>
          <w:rFonts w:eastAsia="Times New Roman"/>
          <w:color w:val="000000"/>
        </w:rPr>
      </w:pPr>
    </w:p>
    <w:p w14:paraId="0623EC58" w14:textId="3FFFE8F8" w:rsidR="00B502EB" w:rsidRPr="00B502EB" w:rsidRDefault="00B502EB" w:rsidP="00EC41EE">
      <w:pPr>
        <w:pStyle w:val="Standard"/>
        <w:jc w:val="both"/>
        <w:rPr>
          <w:rFonts w:eastAsia="Times New Roman"/>
          <w:color w:val="000000"/>
        </w:rPr>
      </w:pPr>
      <w:r w:rsidRPr="00B502EB">
        <w:rPr>
          <w:rFonts w:eastAsia="Times New Roman"/>
          <w:color w:val="000000"/>
        </w:rPr>
        <w:t>1.6</w:t>
      </w:r>
      <w:r w:rsidR="00D719F0">
        <w:rPr>
          <w:rFonts w:eastAsia="Times New Roman"/>
          <w:color w:val="000000"/>
        </w:rPr>
        <w:t>.</w:t>
      </w:r>
      <w:r w:rsidRPr="00B502EB">
        <w:rPr>
          <w:rFonts w:eastAsia="Times New Roman"/>
          <w:color w:val="000000"/>
        </w:rPr>
        <w:t xml:space="preserve"> Käesolev akt on töövõtjale tasu maksmise aluseks. Poolte vaheline arveldamine toimub vastavalt käesolevas aktis sisalduvatele andmetele.</w:t>
      </w:r>
    </w:p>
    <w:p w14:paraId="2B2E8F1D" w14:textId="77777777" w:rsidR="00B502EB" w:rsidRPr="00B502EB" w:rsidRDefault="00B502EB" w:rsidP="00EC41EE">
      <w:pPr>
        <w:pStyle w:val="Standard"/>
        <w:jc w:val="both"/>
        <w:rPr>
          <w:rFonts w:eastAsia="Times New Roman"/>
          <w:color w:val="000000"/>
        </w:rPr>
      </w:pPr>
    </w:p>
    <w:p w14:paraId="34350648" w14:textId="2BE98531" w:rsidR="00B502EB" w:rsidRPr="00B502EB" w:rsidRDefault="00B502EB" w:rsidP="00EC41EE">
      <w:pPr>
        <w:pStyle w:val="Standard"/>
        <w:jc w:val="both"/>
        <w:rPr>
          <w:rFonts w:eastAsia="Times New Roman"/>
          <w:color w:val="000000"/>
        </w:rPr>
      </w:pPr>
      <w:r w:rsidRPr="00B502EB">
        <w:rPr>
          <w:rFonts w:eastAsia="Times New Roman"/>
          <w:color w:val="000000"/>
        </w:rPr>
        <w:t>1.7</w:t>
      </w:r>
      <w:r w:rsidR="00D719F0">
        <w:rPr>
          <w:rFonts w:eastAsia="Times New Roman"/>
          <w:color w:val="000000"/>
        </w:rPr>
        <w:t>.</w:t>
      </w:r>
      <w:r w:rsidRPr="00B502EB">
        <w:rPr>
          <w:rFonts w:eastAsia="Times New Roman"/>
          <w:color w:val="000000"/>
        </w:rPr>
        <w:t xml:space="preserve"> Käesoleva akti pooled kinnitavad, et aktis sisalduvad andmed on nende parima teadmise kohaselt õiged.</w:t>
      </w:r>
    </w:p>
    <w:p w14:paraId="713EBB37" w14:textId="77777777" w:rsidR="00B502EB" w:rsidRPr="00B502EB" w:rsidRDefault="00B502EB" w:rsidP="00EC41EE">
      <w:pPr>
        <w:pStyle w:val="Standard"/>
        <w:jc w:val="both"/>
        <w:rPr>
          <w:rFonts w:eastAsia="Times New Roman"/>
          <w:color w:val="000000"/>
        </w:rPr>
      </w:pPr>
    </w:p>
    <w:p w14:paraId="0EA11CA1" w14:textId="38A774B4" w:rsidR="00B502EB" w:rsidRPr="00B502EB" w:rsidRDefault="00B502EB" w:rsidP="00EC41EE">
      <w:pPr>
        <w:pStyle w:val="Standard"/>
        <w:jc w:val="both"/>
        <w:rPr>
          <w:rFonts w:eastAsia="Times New Roman"/>
          <w:color w:val="000000"/>
        </w:rPr>
      </w:pPr>
      <w:r w:rsidRPr="00B502EB">
        <w:rPr>
          <w:rFonts w:eastAsia="Times New Roman"/>
          <w:color w:val="000000"/>
        </w:rPr>
        <w:t>2. Akteeritavad tööd</w:t>
      </w:r>
    </w:p>
    <w:p w14:paraId="55D3F27A" w14:textId="77777777" w:rsidR="00B502EB" w:rsidRPr="00B502EB" w:rsidRDefault="00B502EB" w:rsidP="00EC41EE">
      <w:pPr>
        <w:pStyle w:val="Standard"/>
        <w:jc w:val="both"/>
        <w:rPr>
          <w:rFonts w:eastAsia="Times New Roman"/>
          <w:color w:val="000000"/>
        </w:rPr>
      </w:pPr>
    </w:p>
    <w:p w14:paraId="3F0A0FAE" w14:textId="77777777" w:rsidR="00B502EB" w:rsidRPr="00B502EB" w:rsidRDefault="00B502EB" w:rsidP="00EC41EE">
      <w:pPr>
        <w:pStyle w:val="Standard"/>
        <w:jc w:val="both"/>
        <w:rPr>
          <w:rFonts w:eastAsia="Times New Roman"/>
          <w:color w:val="000000"/>
        </w:rPr>
      </w:pPr>
      <w:r w:rsidRPr="00B502EB">
        <w:rPr>
          <w:rFonts w:eastAsia="Times New Roman"/>
          <w:color w:val="000000"/>
        </w:rPr>
        <w:t>Akteeritavad tööd ja nende maht on toodud tehtud tööde aktis nr ….:</w:t>
      </w:r>
    </w:p>
    <w:p w14:paraId="00086C7E" w14:textId="77777777" w:rsidR="00B502EB" w:rsidRPr="00B502EB" w:rsidRDefault="00B502EB" w:rsidP="00EC41EE">
      <w:pPr>
        <w:pStyle w:val="Standard"/>
        <w:jc w:val="both"/>
        <w:rPr>
          <w:rFonts w:eastAsia="Times New Roman"/>
          <w:color w:val="000000"/>
        </w:rPr>
      </w:pPr>
      <w:r w:rsidRPr="00B502EB">
        <w:rPr>
          <w:rFonts w:eastAsia="Times New Roman"/>
          <w:color w:val="000000"/>
        </w:rPr>
        <w:t>1.</w:t>
      </w:r>
    </w:p>
    <w:p w14:paraId="5E36CEED" w14:textId="77777777" w:rsidR="00B502EB" w:rsidRPr="00B502EB" w:rsidRDefault="00B502EB" w:rsidP="00EC41EE">
      <w:pPr>
        <w:pStyle w:val="Standard"/>
        <w:jc w:val="both"/>
        <w:rPr>
          <w:rFonts w:eastAsia="Times New Roman"/>
          <w:color w:val="000000"/>
        </w:rPr>
      </w:pPr>
      <w:r w:rsidRPr="00B502EB">
        <w:rPr>
          <w:rFonts w:eastAsia="Times New Roman"/>
          <w:color w:val="000000"/>
        </w:rPr>
        <w:t>2.</w:t>
      </w:r>
    </w:p>
    <w:p w14:paraId="77AD39EE" w14:textId="77777777" w:rsidR="00B502EB" w:rsidRPr="00B502EB" w:rsidRDefault="00B502EB" w:rsidP="00EC41EE">
      <w:pPr>
        <w:pStyle w:val="Standard"/>
        <w:jc w:val="both"/>
        <w:rPr>
          <w:rFonts w:eastAsia="Times New Roman"/>
          <w:color w:val="000000"/>
        </w:rPr>
      </w:pPr>
    </w:p>
    <w:p w14:paraId="4B945326" w14:textId="77777777" w:rsidR="00B502EB" w:rsidRPr="00B502EB" w:rsidRDefault="00B502EB" w:rsidP="00EC41EE">
      <w:pPr>
        <w:pStyle w:val="Standard"/>
        <w:jc w:val="both"/>
        <w:rPr>
          <w:rFonts w:eastAsia="Times New Roman"/>
          <w:color w:val="000000"/>
        </w:rPr>
      </w:pPr>
      <w:r w:rsidRPr="00B502EB">
        <w:rPr>
          <w:rFonts w:eastAsia="Times New Roman"/>
          <w:color w:val="000000"/>
        </w:rPr>
        <w:t>3.  Üle antavad dokumendid:</w:t>
      </w:r>
    </w:p>
    <w:p w14:paraId="1446C408" w14:textId="77777777" w:rsidR="00B502EB" w:rsidRPr="00B502EB" w:rsidRDefault="00B502EB" w:rsidP="00EC41EE">
      <w:pPr>
        <w:pStyle w:val="Standard"/>
        <w:jc w:val="both"/>
        <w:rPr>
          <w:rFonts w:eastAsia="Times New Roman"/>
          <w:color w:val="000000"/>
        </w:rPr>
      </w:pPr>
      <w:r w:rsidRPr="00B502EB">
        <w:rPr>
          <w:rFonts w:eastAsia="Times New Roman"/>
          <w:color w:val="000000"/>
        </w:rPr>
        <w:t>1.</w:t>
      </w:r>
    </w:p>
    <w:p w14:paraId="79DB179B" w14:textId="77777777" w:rsidR="00B502EB" w:rsidRPr="00B502EB" w:rsidRDefault="00B502EB" w:rsidP="00EC41EE">
      <w:pPr>
        <w:pStyle w:val="Standard"/>
        <w:jc w:val="both"/>
        <w:rPr>
          <w:rFonts w:eastAsia="Times New Roman"/>
          <w:color w:val="000000"/>
        </w:rPr>
      </w:pPr>
      <w:r w:rsidRPr="00B502EB">
        <w:rPr>
          <w:rFonts w:eastAsia="Times New Roman"/>
          <w:color w:val="000000"/>
        </w:rPr>
        <w:t>2.</w:t>
      </w:r>
    </w:p>
    <w:p w14:paraId="6525980E" w14:textId="77777777" w:rsidR="00B502EB" w:rsidRPr="00B502EB" w:rsidRDefault="00B502EB" w:rsidP="00EC41EE">
      <w:pPr>
        <w:pStyle w:val="Standard"/>
        <w:jc w:val="both"/>
        <w:rPr>
          <w:rFonts w:eastAsia="Times New Roman"/>
          <w:color w:val="000000"/>
        </w:rPr>
      </w:pPr>
    </w:p>
    <w:p w14:paraId="6E474FF0" w14:textId="77777777" w:rsidR="00B502EB" w:rsidRPr="00B502EB" w:rsidRDefault="00B502EB" w:rsidP="00EC41EE">
      <w:pPr>
        <w:pStyle w:val="Standard"/>
        <w:jc w:val="both"/>
        <w:rPr>
          <w:rFonts w:eastAsia="Times New Roman"/>
          <w:color w:val="000000"/>
        </w:rPr>
      </w:pPr>
      <w:r w:rsidRPr="00B502EB">
        <w:rPr>
          <w:rFonts w:eastAsia="Times New Roman"/>
          <w:color w:val="000000"/>
        </w:rPr>
        <w:t>4.  Puudused töös ja vaegtööd</w:t>
      </w:r>
    </w:p>
    <w:tbl>
      <w:tblPr>
        <w:tblStyle w:val="Kontuurtabel"/>
        <w:tblW w:w="0" w:type="auto"/>
        <w:tblLook w:val="04A0" w:firstRow="1" w:lastRow="0" w:firstColumn="1" w:lastColumn="0" w:noHBand="0" w:noVBand="1"/>
      </w:tblPr>
      <w:tblGrid>
        <w:gridCol w:w="510"/>
        <w:gridCol w:w="2805"/>
        <w:gridCol w:w="3919"/>
        <w:gridCol w:w="2393"/>
      </w:tblGrid>
      <w:tr w:rsidR="00D17D95" w14:paraId="44DF2F87" w14:textId="77777777" w:rsidTr="00D17D95">
        <w:tc>
          <w:tcPr>
            <w:tcW w:w="421" w:type="dxa"/>
          </w:tcPr>
          <w:p w14:paraId="6EAF4856" w14:textId="34014A75" w:rsidR="00D17D95" w:rsidRDefault="00D17D95" w:rsidP="00EC41EE">
            <w:pPr>
              <w:pStyle w:val="Standard"/>
              <w:jc w:val="both"/>
              <w:rPr>
                <w:rFonts w:eastAsia="Times New Roman"/>
                <w:color w:val="000000"/>
              </w:rPr>
            </w:pPr>
            <w:r>
              <w:rPr>
                <w:rFonts w:eastAsia="Times New Roman"/>
                <w:color w:val="000000"/>
              </w:rPr>
              <w:t>Jrk nr</w:t>
            </w:r>
          </w:p>
        </w:tc>
        <w:tc>
          <w:tcPr>
            <w:tcW w:w="2835" w:type="dxa"/>
          </w:tcPr>
          <w:p w14:paraId="55770BBE" w14:textId="5510795B" w:rsidR="00D17D95" w:rsidRDefault="00D17D95" w:rsidP="00EC41EE">
            <w:pPr>
              <w:pStyle w:val="Standard"/>
              <w:jc w:val="both"/>
              <w:rPr>
                <w:rFonts w:eastAsia="Times New Roman"/>
                <w:color w:val="000000"/>
              </w:rPr>
            </w:pPr>
            <w:r>
              <w:rPr>
                <w:rFonts w:eastAsia="Times New Roman"/>
                <w:color w:val="000000"/>
              </w:rPr>
              <w:t>tööde loetelu</w:t>
            </w:r>
          </w:p>
        </w:tc>
        <w:tc>
          <w:tcPr>
            <w:tcW w:w="3964" w:type="dxa"/>
          </w:tcPr>
          <w:p w14:paraId="530A65A5" w14:textId="25938F8F" w:rsidR="00D17D95" w:rsidRDefault="00D17D95" w:rsidP="00EC41EE">
            <w:pPr>
              <w:pStyle w:val="Standard"/>
              <w:jc w:val="both"/>
              <w:rPr>
                <w:rFonts w:eastAsia="Times New Roman"/>
                <w:color w:val="000000"/>
              </w:rPr>
            </w:pPr>
            <w:r>
              <w:rPr>
                <w:rFonts w:eastAsia="Times New Roman"/>
                <w:color w:val="000000"/>
              </w:rPr>
              <w:t>puuduse või vaegtöö kirjeldus</w:t>
            </w:r>
          </w:p>
        </w:tc>
        <w:tc>
          <w:tcPr>
            <w:tcW w:w="2407" w:type="dxa"/>
          </w:tcPr>
          <w:p w14:paraId="50EA3AD0" w14:textId="2F74AA9C" w:rsidR="00D17D95" w:rsidRDefault="00D17D95" w:rsidP="00EC41EE">
            <w:pPr>
              <w:pStyle w:val="Standard"/>
              <w:jc w:val="both"/>
              <w:rPr>
                <w:rFonts w:eastAsia="Times New Roman"/>
                <w:color w:val="000000"/>
              </w:rPr>
            </w:pPr>
            <w:r>
              <w:rPr>
                <w:rFonts w:eastAsia="Times New Roman"/>
                <w:color w:val="000000"/>
              </w:rPr>
              <w:t>kõrvaldamise tähtaeg</w:t>
            </w:r>
          </w:p>
        </w:tc>
      </w:tr>
      <w:tr w:rsidR="00D17D95" w14:paraId="14B66B3D" w14:textId="77777777" w:rsidTr="00D17D95">
        <w:tc>
          <w:tcPr>
            <w:tcW w:w="421" w:type="dxa"/>
          </w:tcPr>
          <w:p w14:paraId="412F3272" w14:textId="0DD96F1E" w:rsidR="00D17D95" w:rsidRDefault="00D17D95" w:rsidP="00EC41EE">
            <w:pPr>
              <w:pStyle w:val="Standard"/>
              <w:jc w:val="both"/>
              <w:rPr>
                <w:rFonts w:eastAsia="Times New Roman"/>
                <w:color w:val="000000"/>
              </w:rPr>
            </w:pPr>
            <w:r>
              <w:rPr>
                <w:rFonts w:eastAsia="Times New Roman"/>
                <w:color w:val="000000"/>
              </w:rPr>
              <w:t>1.</w:t>
            </w:r>
          </w:p>
        </w:tc>
        <w:tc>
          <w:tcPr>
            <w:tcW w:w="2835" w:type="dxa"/>
          </w:tcPr>
          <w:p w14:paraId="4AAF288A" w14:textId="77777777" w:rsidR="00D17D95" w:rsidRDefault="00D17D95" w:rsidP="00EC41EE">
            <w:pPr>
              <w:pStyle w:val="Standard"/>
              <w:jc w:val="both"/>
              <w:rPr>
                <w:rFonts w:eastAsia="Times New Roman"/>
                <w:color w:val="000000"/>
              </w:rPr>
            </w:pPr>
          </w:p>
        </w:tc>
        <w:tc>
          <w:tcPr>
            <w:tcW w:w="3964" w:type="dxa"/>
          </w:tcPr>
          <w:p w14:paraId="3CB309E7" w14:textId="77777777" w:rsidR="00D17D95" w:rsidRDefault="00D17D95" w:rsidP="00EC41EE">
            <w:pPr>
              <w:pStyle w:val="Standard"/>
              <w:jc w:val="both"/>
              <w:rPr>
                <w:rFonts w:eastAsia="Times New Roman"/>
                <w:color w:val="000000"/>
              </w:rPr>
            </w:pPr>
          </w:p>
        </w:tc>
        <w:tc>
          <w:tcPr>
            <w:tcW w:w="2407" w:type="dxa"/>
          </w:tcPr>
          <w:p w14:paraId="3B8FBF9B" w14:textId="77777777" w:rsidR="00D17D95" w:rsidRDefault="00D17D95" w:rsidP="00EC41EE">
            <w:pPr>
              <w:pStyle w:val="Standard"/>
              <w:jc w:val="both"/>
              <w:rPr>
                <w:rFonts w:eastAsia="Times New Roman"/>
                <w:color w:val="000000"/>
              </w:rPr>
            </w:pPr>
          </w:p>
        </w:tc>
      </w:tr>
      <w:tr w:rsidR="00D17D95" w14:paraId="341B7CEF" w14:textId="77777777" w:rsidTr="00D17D95">
        <w:tc>
          <w:tcPr>
            <w:tcW w:w="421" w:type="dxa"/>
          </w:tcPr>
          <w:p w14:paraId="353CB30A" w14:textId="33EA9723" w:rsidR="00D17D95" w:rsidRDefault="00D17D95" w:rsidP="00EC41EE">
            <w:pPr>
              <w:pStyle w:val="Standard"/>
              <w:jc w:val="both"/>
              <w:rPr>
                <w:rFonts w:eastAsia="Times New Roman"/>
                <w:color w:val="000000"/>
              </w:rPr>
            </w:pPr>
            <w:r>
              <w:rPr>
                <w:rFonts w:eastAsia="Times New Roman"/>
                <w:color w:val="000000"/>
              </w:rPr>
              <w:t>2.</w:t>
            </w:r>
          </w:p>
        </w:tc>
        <w:tc>
          <w:tcPr>
            <w:tcW w:w="2835" w:type="dxa"/>
          </w:tcPr>
          <w:p w14:paraId="74AD6317" w14:textId="77777777" w:rsidR="00D17D95" w:rsidRDefault="00D17D95" w:rsidP="00EC41EE">
            <w:pPr>
              <w:pStyle w:val="Standard"/>
              <w:jc w:val="both"/>
              <w:rPr>
                <w:rFonts w:eastAsia="Times New Roman"/>
                <w:color w:val="000000"/>
              </w:rPr>
            </w:pPr>
          </w:p>
        </w:tc>
        <w:tc>
          <w:tcPr>
            <w:tcW w:w="3964" w:type="dxa"/>
          </w:tcPr>
          <w:p w14:paraId="3ABF6F1A" w14:textId="77777777" w:rsidR="00D17D95" w:rsidRDefault="00D17D95" w:rsidP="00EC41EE">
            <w:pPr>
              <w:pStyle w:val="Standard"/>
              <w:jc w:val="both"/>
              <w:rPr>
                <w:rFonts w:eastAsia="Times New Roman"/>
                <w:color w:val="000000"/>
              </w:rPr>
            </w:pPr>
          </w:p>
        </w:tc>
        <w:tc>
          <w:tcPr>
            <w:tcW w:w="2407" w:type="dxa"/>
          </w:tcPr>
          <w:p w14:paraId="5D161B20" w14:textId="77777777" w:rsidR="00D17D95" w:rsidRDefault="00D17D95" w:rsidP="00EC41EE">
            <w:pPr>
              <w:pStyle w:val="Standard"/>
              <w:jc w:val="both"/>
              <w:rPr>
                <w:rFonts w:eastAsia="Times New Roman"/>
                <w:color w:val="000000"/>
              </w:rPr>
            </w:pPr>
          </w:p>
        </w:tc>
      </w:tr>
    </w:tbl>
    <w:p w14:paraId="71B3FE65" w14:textId="0652AA76" w:rsidR="00B502EB" w:rsidRPr="00B502EB" w:rsidRDefault="00B502EB" w:rsidP="00EC41EE">
      <w:pPr>
        <w:pStyle w:val="Standard"/>
        <w:jc w:val="both"/>
        <w:rPr>
          <w:rFonts w:eastAsia="Times New Roman"/>
          <w:color w:val="000000"/>
        </w:rPr>
      </w:pPr>
      <w:r w:rsidRPr="00B502EB">
        <w:rPr>
          <w:rFonts w:eastAsia="Times New Roman"/>
          <w:color w:val="000000"/>
        </w:rPr>
        <w:tab/>
      </w:r>
    </w:p>
    <w:p w14:paraId="21334D79" w14:textId="77777777" w:rsidR="00B502EB" w:rsidRPr="00B502EB" w:rsidRDefault="00B502EB" w:rsidP="00EC41EE">
      <w:pPr>
        <w:pStyle w:val="Standard"/>
        <w:jc w:val="both"/>
        <w:rPr>
          <w:rFonts w:eastAsia="Times New Roman"/>
          <w:color w:val="000000"/>
        </w:rPr>
      </w:pPr>
    </w:p>
    <w:p w14:paraId="482FDA45" w14:textId="3F1B2971" w:rsidR="00B502EB" w:rsidRPr="00B502EB" w:rsidRDefault="00B502EB" w:rsidP="00EC41EE">
      <w:pPr>
        <w:pStyle w:val="Standard"/>
        <w:jc w:val="both"/>
        <w:rPr>
          <w:rFonts w:eastAsia="Times New Roman"/>
          <w:color w:val="000000"/>
        </w:rPr>
      </w:pPr>
      <w:r w:rsidRPr="00B502EB">
        <w:rPr>
          <w:rFonts w:eastAsia="Times New Roman"/>
          <w:color w:val="000000"/>
        </w:rPr>
        <w:t>5. Alates käesoleva akti allkirjastamisest poolte poolt "...." ................... 202</w:t>
      </w:r>
      <w:r w:rsidR="006409F0">
        <w:rPr>
          <w:rFonts w:eastAsia="Times New Roman"/>
          <w:color w:val="000000"/>
        </w:rPr>
        <w:t>6</w:t>
      </w:r>
      <w:r w:rsidRPr="00B502EB">
        <w:rPr>
          <w:rFonts w:eastAsia="Times New Roman"/>
          <w:color w:val="000000"/>
        </w:rPr>
        <w:t xml:space="preserve"> algab objekti ehitusjärgne garantiiperiood, mis kestab kuni "...." ............................ 202</w:t>
      </w:r>
      <w:r w:rsidR="006409F0">
        <w:rPr>
          <w:rFonts w:eastAsia="Times New Roman"/>
          <w:color w:val="000000"/>
        </w:rPr>
        <w:t>8</w:t>
      </w:r>
      <w:r w:rsidRPr="00B502EB">
        <w:rPr>
          <w:rFonts w:eastAsia="Times New Roman"/>
          <w:color w:val="000000"/>
        </w:rPr>
        <w:t>.</w:t>
      </w:r>
    </w:p>
    <w:p w14:paraId="6ED5758F" w14:textId="77777777" w:rsidR="00B502EB" w:rsidRPr="00B502EB" w:rsidRDefault="00B502EB" w:rsidP="00EC41EE">
      <w:pPr>
        <w:pStyle w:val="Standard"/>
        <w:jc w:val="both"/>
        <w:rPr>
          <w:rFonts w:eastAsia="Times New Roman"/>
          <w:color w:val="000000"/>
        </w:rPr>
      </w:pPr>
    </w:p>
    <w:p w14:paraId="0E0BEFC1" w14:textId="77777777" w:rsidR="00B502EB" w:rsidRPr="00B502EB" w:rsidRDefault="00B502EB" w:rsidP="00EC41EE">
      <w:pPr>
        <w:pStyle w:val="Standard"/>
        <w:jc w:val="both"/>
        <w:rPr>
          <w:rFonts w:eastAsia="Times New Roman"/>
          <w:color w:val="000000"/>
        </w:rPr>
      </w:pPr>
      <w:r w:rsidRPr="00B502EB">
        <w:rPr>
          <w:rFonts w:eastAsia="Times New Roman"/>
          <w:color w:val="000000"/>
        </w:rPr>
        <w:t>Käesolev akt on koostatud ja allakirjutatud eesti keeles kahes võrdset juriidilist jõudu omavas identses eksemplaris, millest kummalegi poolele jääb üks eksemplar.</w:t>
      </w:r>
    </w:p>
    <w:p w14:paraId="7AF97BE0" w14:textId="77777777" w:rsidR="00B502EB" w:rsidRPr="00B502EB" w:rsidRDefault="00B502EB" w:rsidP="00EC41EE">
      <w:pPr>
        <w:pStyle w:val="Standard"/>
        <w:jc w:val="both"/>
        <w:rPr>
          <w:rFonts w:eastAsia="Times New Roman"/>
          <w:color w:val="000000"/>
        </w:rPr>
      </w:pPr>
    </w:p>
    <w:p w14:paraId="50124C7E" w14:textId="77777777" w:rsidR="00B502EB" w:rsidRPr="00B502EB" w:rsidRDefault="00B502EB" w:rsidP="00EC41EE">
      <w:pPr>
        <w:pStyle w:val="Standard"/>
        <w:jc w:val="both"/>
        <w:rPr>
          <w:rFonts w:eastAsia="Times New Roman"/>
          <w:color w:val="000000"/>
        </w:rPr>
      </w:pPr>
    </w:p>
    <w:p w14:paraId="690D4B06" w14:textId="77777777" w:rsidR="00B502EB" w:rsidRPr="00B502EB" w:rsidRDefault="00B502EB" w:rsidP="00EC41EE">
      <w:pPr>
        <w:pStyle w:val="Standard"/>
        <w:jc w:val="both"/>
        <w:rPr>
          <w:rFonts w:eastAsia="Times New Roman"/>
          <w:color w:val="000000"/>
        </w:rPr>
      </w:pPr>
    </w:p>
    <w:p w14:paraId="3E04096F" w14:textId="77777777" w:rsidR="00B502EB" w:rsidRPr="00B502EB" w:rsidRDefault="00B502EB" w:rsidP="00EC41EE">
      <w:pPr>
        <w:pStyle w:val="Standard"/>
        <w:jc w:val="both"/>
        <w:rPr>
          <w:rFonts w:eastAsia="Times New Roman"/>
          <w:color w:val="000000"/>
        </w:rPr>
      </w:pPr>
    </w:p>
    <w:p w14:paraId="3BEAC283" w14:textId="77777777" w:rsidR="00B502EB" w:rsidRPr="00B502EB" w:rsidRDefault="00B502EB" w:rsidP="00EC41EE">
      <w:pPr>
        <w:pStyle w:val="Standard"/>
        <w:jc w:val="both"/>
        <w:rPr>
          <w:rFonts w:eastAsia="Times New Roman"/>
          <w:color w:val="000000"/>
        </w:rPr>
      </w:pPr>
    </w:p>
    <w:p w14:paraId="3834F79A" w14:textId="12A55A47" w:rsidR="00B502EB" w:rsidRPr="00D17D95" w:rsidRDefault="00B502EB" w:rsidP="00EC41EE">
      <w:pPr>
        <w:pStyle w:val="Standard"/>
        <w:jc w:val="both"/>
        <w:rPr>
          <w:rFonts w:eastAsia="Times New Roman"/>
          <w:i/>
          <w:iCs/>
          <w:color w:val="000000"/>
        </w:rPr>
      </w:pPr>
      <w:r w:rsidRPr="00D17D95">
        <w:rPr>
          <w:rFonts w:eastAsia="Times New Roman"/>
          <w:i/>
          <w:iCs/>
          <w:color w:val="000000"/>
        </w:rPr>
        <w:t>(allkirjastatud digitaalselt)</w:t>
      </w:r>
      <w:r w:rsidRPr="00D17D95">
        <w:rPr>
          <w:rFonts w:eastAsia="Times New Roman"/>
          <w:i/>
          <w:iCs/>
          <w:color w:val="000000"/>
        </w:rPr>
        <w:tab/>
      </w:r>
      <w:r w:rsidRPr="00D17D95">
        <w:rPr>
          <w:rFonts w:eastAsia="Times New Roman"/>
          <w:i/>
          <w:iCs/>
          <w:color w:val="000000"/>
        </w:rPr>
        <w:tab/>
      </w:r>
      <w:r w:rsidRPr="00D17D95">
        <w:rPr>
          <w:rFonts w:eastAsia="Times New Roman"/>
          <w:i/>
          <w:iCs/>
          <w:color w:val="000000"/>
        </w:rPr>
        <w:tab/>
      </w:r>
      <w:r w:rsidRPr="00D17D95">
        <w:rPr>
          <w:rFonts w:eastAsia="Times New Roman"/>
          <w:i/>
          <w:iCs/>
          <w:color w:val="000000"/>
        </w:rPr>
        <w:tab/>
        <w:t>(allkirjastatud digitaalselt)</w:t>
      </w:r>
      <w:r w:rsidRPr="00D17D95">
        <w:rPr>
          <w:rFonts w:eastAsia="Times New Roman"/>
          <w:i/>
          <w:iCs/>
          <w:color w:val="000000"/>
        </w:rPr>
        <w:tab/>
      </w:r>
    </w:p>
    <w:p w14:paraId="630BAAE1" w14:textId="77777777" w:rsidR="00B502EB" w:rsidRPr="00B502EB" w:rsidRDefault="00B502EB" w:rsidP="00EC41EE">
      <w:pPr>
        <w:pStyle w:val="Standard"/>
        <w:jc w:val="both"/>
        <w:rPr>
          <w:rFonts w:eastAsia="Times New Roman"/>
          <w:color w:val="000000"/>
        </w:rPr>
      </w:pPr>
    </w:p>
    <w:p w14:paraId="22874CAD" w14:textId="6C8513AE" w:rsidR="0010622E" w:rsidRDefault="00B502EB" w:rsidP="00EC41EE">
      <w:pPr>
        <w:pStyle w:val="Standard"/>
        <w:jc w:val="both"/>
        <w:rPr>
          <w:rFonts w:eastAsia="Times New Roman"/>
          <w:color w:val="000000"/>
        </w:rPr>
      </w:pPr>
      <w:r w:rsidRPr="00B502EB">
        <w:rPr>
          <w:rFonts w:eastAsia="Times New Roman"/>
          <w:color w:val="000000"/>
        </w:rPr>
        <w:t>Tellija:</w:t>
      </w:r>
      <w:r w:rsidRPr="00B502EB">
        <w:rPr>
          <w:rFonts w:eastAsia="Times New Roman"/>
          <w:color w:val="000000"/>
        </w:rPr>
        <w:tab/>
      </w:r>
      <w:r w:rsidRPr="00B502EB">
        <w:rPr>
          <w:rFonts w:eastAsia="Times New Roman"/>
          <w:color w:val="000000"/>
        </w:rPr>
        <w:tab/>
      </w:r>
      <w:r w:rsidRPr="00B502EB">
        <w:rPr>
          <w:rFonts w:eastAsia="Times New Roman"/>
          <w:color w:val="000000"/>
        </w:rPr>
        <w:tab/>
      </w:r>
      <w:r w:rsidRPr="00B502EB">
        <w:rPr>
          <w:rFonts w:eastAsia="Times New Roman"/>
          <w:color w:val="000000"/>
        </w:rPr>
        <w:tab/>
      </w:r>
      <w:r w:rsidRPr="00B502EB">
        <w:rPr>
          <w:rFonts w:eastAsia="Times New Roman"/>
          <w:color w:val="000000"/>
        </w:rPr>
        <w:tab/>
      </w:r>
      <w:r w:rsidRPr="00B502EB">
        <w:rPr>
          <w:rFonts w:eastAsia="Times New Roman"/>
          <w:color w:val="000000"/>
        </w:rPr>
        <w:tab/>
      </w:r>
      <w:r w:rsidRPr="00B502EB">
        <w:rPr>
          <w:rFonts w:eastAsia="Times New Roman"/>
          <w:color w:val="000000"/>
        </w:rPr>
        <w:tab/>
        <w:t>Töövõtja:</w:t>
      </w:r>
      <w:r w:rsidRPr="00B502EB">
        <w:rPr>
          <w:rFonts w:eastAsia="Times New Roman"/>
          <w:color w:val="000000"/>
        </w:rPr>
        <w:tab/>
      </w:r>
      <w:r w:rsidRPr="00B502EB">
        <w:rPr>
          <w:rFonts w:eastAsia="Times New Roman"/>
          <w:color w:val="000000"/>
        </w:rPr>
        <w:tab/>
      </w:r>
      <w:r w:rsidRPr="00B502EB">
        <w:rPr>
          <w:rFonts w:eastAsia="Times New Roman"/>
          <w:color w:val="000000"/>
        </w:rPr>
        <w:tab/>
      </w:r>
    </w:p>
    <w:p w14:paraId="3B954158" w14:textId="77777777" w:rsidR="0010622E" w:rsidRDefault="0010622E" w:rsidP="00EC41EE">
      <w:pPr>
        <w:pStyle w:val="Standard"/>
        <w:jc w:val="both"/>
        <w:rPr>
          <w:rFonts w:eastAsia="Times New Roman"/>
          <w:color w:val="000000"/>
        </w:rPr>
      </w:pPr>
    </w:p>
    <w:p w14:paraId="67F8A528" w14:textId="77777777" w:rsidR="0010622E" w:rsidRDefault="0010622E" w:rsidP="00EC41EE">
      <w:pPr>
        <w:pStyle w:val="Standard"/>
        <w:jc w:val="both"/>
        <w:rPr>
          <w:rFonts w:eastAsia="Times New Roman"/>
          <w:color w:val="000000"/>
        </w:rPr>
      </w:pPr>
    </w:p>
    <w:p w14:paraId="48E4E7B7" w14:textId="77777777" w:rsidR="0010622E" w:rsidRDefault="0010622E" w:rsidP="00EC41EE">
      <w:pPr>
        <w:pStyle w:val="Standard"/>
        <w:jc w:val="both"/>
        <w:rPr>
          <w:rFonts w:eastAsia="Times New Roman"/>
          <w:color w:val="000000"/>
        </w:rPr>
      </w:pPr>
    </w:p>
    <w:p w14:paraId="109A3ECF" w14:textId="77777777" w:rsidR="0010622E" w:rsidRDefault="0010622E" w:rsidP="00EC41EE">
      <w:pPr>
        <w:pStyle w:val="Standard"/>
        <w:autoSpaceDE w:val="0"/>
        <w:ind w:left="720"/>
        <w:jc w:val="both"/>
        <w:rPr>
          <w:rFonts w:eastAsia="Times New Roman"/>
          <w:b/>
          <w:color w:val="000000"/>
        </w:rPr>
      </w:pPr>
    </w:p>
    <w:p w14:paraId="08685130" w14:textId="77777777" w:rsidR="0010622E" w:rsidRDefault="0010622E" w:rsidP="00EC41EE">
      <w:pPr>
        <w:pStyle w:val="Standard"/>
        <w:jc w:val="both"/>
      </w:pPr>
    </w:p>
    <w:sectPr w:rsidR="0010622E">
      <w:headerReference w:type="default" r:id="rId8"/>
      <w:footerReference w:type="default" r:id="rId9"/>
      <w:pgSz w:w="11906" w:h="16820"/>
      <w:pgMar w:top="1134" w:right="851" w:bottom="1134" w:left="1418" w:header="56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7A17A" w14:textId="77777777" w:rsidR="001B4FC5" w:rsidRDefault="001B4FC5">
      <w:r>
        <w:separator/>
      </w:r>
    </w:p>
  </w:endnote>
  <w:endnote w:type="continuationSeparator" w:id="0">
    <w:p w14:paraId="69CB5D72" w14:textId="77777777" w:rsidR="001B4FC5" w:rsidRDefault="001B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ttawa, 'Times New Roman'">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Grande">
    <w:charset w:val="01"/>
    <w:family w:val="roman"/>
    <w:pitch w:val="default"/>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Liberation Mono">
    <w:panose1 w:val="02070409020205020404"/>
    <w:charset w:val="00"/>
    <w:family w:val="modern"/>
    <w:pitch w:val="fixed"/>
    <w:sig w:usb0="E0000AFF" w:usb1="400078FF" w:usb2="00000001" w:usb3="00000000" w:csb0="000001BF" w:csb1="00000000"/>
  </w:font>
  <w:font w:name="SimSun, 宋体">
    <w:charset w:val="00"/>
    <w:family w:val="auto"/>
    <w:pitch w:val="variable"/>
  </w:font>
  <w:font w:name="Liberation Serif">
    <w:altName w:val="Times New Roman"/>
    <w:panose1 w:val="02020603050405020304"/>
    <w:charset w:val="00"/>
    <w:family w:val="roman"/>
    <w:pitch w:val="variable"/>
    <w:sig w:usb0="E0000AFF" w:usb1="500078FF" w:usb2="00000021" w:usb3="00000000" w:csb0="000001B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8B62" w14:textId="77777777" w:rsidR="001B572A" w:rsidRDefault="001B572A">
    <w:pPr>
      <w:pStyle w:val="Jalus"/>
      <w:jc w:val="right"/>
    </w:pPr>
  </w:p>
  <w:p w14:paraId="69E6176D" w14:textId="77777777" w:rsidR="001B572A" w:rsidRDefault="001B572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D7C2A" w14:textId="77777777" w:rsidR="001B4FC5" w:rsidRDefault="001B4FC5">
      <w:r>
        <w:rPr>
          <w:color w:val="000000"/>
        </w:rPr>
        <w:separator/>
      </w:r>
    </w:p>
  </w:footnote>
  <w:footnote w:type="continuationSeparator" w:id="0">
    <w:p w14:paraId="3EE3D210" w14:textId="77777777" w:rsidR="001B4FC5" w:rsidRDefault="001B4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337B" w14:textId="77777777" w:rsidR="001B572A" w:rsidRDefault="006F398D">
    <w:pPr>
      <w:pStyle w:val="Pis"/>
      <w:tabs>
        <w:tab w:val="right" w:pos="8280"/>
      </w:tabs>
      <w:jc w:val="right"/>
      <w:rPr>
        <w:sz w:val="16"/>
        <w:szCs w:val="16"/>
      </w:rPr>
    </w:pPr>
    <w:r>
      <w:rPr>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26A5"/>
    <w:multiLevelType w:val="multilevel"/>
    <w:tmpl w:val="5D865D28"/>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03B1127"/>
    <w:multiLevelType w:val="multilevel"/>
    <w:tmpl w:val="4DAAF398"/>
    <w:styleLink w:val="Outlin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432B1A33"/>
    <w:multiLevelType w:val="multilevel"/>
    <w:tmpl w:val="A140A448"/>
    <w:styleLink w:val="WWOutlineListStyle1"/>
    <w:lvl w:ilvl="0">
      <w:start w:val="1"/>
      <w:numFmt w:val="decimal"/>
      <w:pStyle w:val="Pealkiri1"/>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B4301D4"/>
    <w:multiLevelType w:val="multilevel"/>
    <w:tmpl w:val="9634E8E6"/>
    <w:styleLink w:val="WW8Num1"/>
    <w:lvl w:ilvl="0">
      <w:start w:val="1"/>
      <w:numFmt w:val="decimal"/>
      <w:lvlText w:val="%1."/>
      <w:lvlJc w:val="left"/>
      <w:pPr>
        <w:ind w:left="720" w:hanging="360"/>
      </w:p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16cid:durableId="1426926941">
    <w:abstractNumId w:val="2"/>
  </w:num>
  <w:num w:numId="2" w16cid:durableId="1950970672">
    <w:abstractNumId w:val="0"/>
  </w:num>
  <w:num w:numId="3" w16cid:durableId="134490532">
    <w:abstractNumId w:val="1"/>
  </w:num>
  <w:num w:numId="4" w16cid:durableId="833187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2E"/>
    <w:rsid w:val="0000040D"/>
    <w:rsid w:val="000016DD"/>
    <w:rsid w:val="00003DCD"/>
    <w:rsid w:val="000052B9"/>
    <w:rsid w:val="00005D49"/>
    <w:rsid w:val="000126C5"/>
    <w:rsid w:val="00031B4C"/>
    <w:rsid w:val="00037E70"/>
    <w:rsid w:val="00046FC0"/>
    <w:rsid w:val="00071708"/>
    <w:rsid w:val="00083381"/>
    <w:rsid w:val="00090B47"/>
    <w:rsid w:val="000B627D"/>
    <w:rsid w:val="000B7C79"/>
    <w:rsid w:val="000C0877"/>
    <w:rsid w:val="000D0B68"/>
    <w:rsid w:val="000D4751"/>
    <w:rsid w:val="000D4FCC"/>
    <w:rsid w:val="000E04DE"/>
    <w:rsid w:val="000E105A"/>
    <w:rsid w:val="000E625D"/>
    <w:rsid w:val="00100380"/>
    <w:rsid w:val="0010622E"/>
    <w:rsid w:val="00135802"/>
    <w:rsid w:val="001361F5"/>
    <w:rsid w:val="00136F7F"/>
    <w:rsid w:val="00140CD0"/>
    <w:rsid w:val="00154B08"/>
    <w:rsid w:val="001737D4"/>
    <w:rsid w:val="00177246"/>
    <w:rsid w:val="00183D27"/>
    <w:rsid w:val="001A24C5"/>
    <w:rsid w:val="001B422E"/>
    <w:rsid w:val="001B4FC5"/>
    <w:rsid w:val="001B572A"/>
    <w:rsid w:val="001C78E1"/>
    <w:rsid w:val="001D209C"/>
    <w:rsid w:val="001F542C"/>
    <w:rsid w:val="002222EA"/>
    <w:rsid w:val="002344A7"/>
    <w:rsid w:val="00234826"/>
    <w:rsid w:val="00244701"/>
    <w:rsid w:val="002504A9"/>
    <w:rsid w:val="002528C8"/>
    <w:rsid w:val="00284438"/>
    <w:rsid w:val="00292A9C"/>
    <w:rsid w:val="00295876"/>
    <w:rsid w:val="002B4C34"/>
    <w:rsid w:val="002C2C29"/>
    <w:rsid w:val="002C5758"/>
    <w:rsid w:val="002D4013"/>
    <w:rsid w:val="002F4E19"/>
    <w:rsid w:val="00312593"/>
    <w:rsid w:val="003145DD"/>
    <w:rsid w:val="00320F2D"/>
    <w:rsid w:val="00324B45"/>
    <w:rsid w:val="00334E93"/>
    <w:rsid w:val="00337844"/>
    <w:rsid w:val="003705F2"/>
    <w:rsid w:val="003E253E"/>
    <w:rsid w:val="00406519"/>
    <w:rsid w:val="0041096A"/>
    <w:rsid w:val="00410CDD"/>
    <w:rsid w:val="00410FDF"/>
    <w:rsid w:val="00421115"/>
    <w:rsid w:val="00421752"/>
    <w:rsid w:val="004347DC"/>
    <w:rsid w:val="00434B94"/>
    <w:rsid w:val="00435FFA"/>
    <w:rsid w:val="00442C48"/>
    <w:rsid w:val="00453EA0"/>
    <w:rsid w:val="00465F7C"/>
    <w:rsid w:val="0047487D"/>
    <w:rsid w:val="00484828"/>
    <w:rsid w:val="0048597B"/>
    <w:rsid w:val="004B3F9A"/>
    <w:rsid w:val="004C1221"/>
    <w:rsid w:val="004C56C4"/>
    <w:rsid w:val="004D69D6"/>
    <w:rsid w:val="004E30AF"/>
    <w:rsid w:val="004E6AEC"/>
    <w:rsid w:val="004F3E72"/>
    <w:rsid w:val="00524BA7"/>
    <w:rsid w:val="00524D8F"/>
    <w:rsid w:val="00526BB9"/>
    <w:rsid w:val="00551534"/>
    <w:rsid w:val="00554008"/>
    <w:rsid w:val="005771B9"/>
    <w:rsid w:val="005A14CA"/>
    <w:rsid w:val="005B1DEC"/>
    <w:rsid w:val="005B3E39"/>
    <w:rsid w:val="005D7A96"/>
    <w:rsid w:val="00611F7D"/>
    <w:rsid w:val="00612D83"/>
    <w:rsid w:val="0061402B"/>
    <w:rsid w:val="00621EF3"/>
    <w:rsid w:val="00623E3D"/>
    <w:rsid w:val="00624A8A"/>
    <w:rsid w:val="0063315A"/>
    <w:rsid w:val="006358A8"/>
    <w:rsid w:val="006409F0"/>
    <w:rsid w:val="00651A51"/>
    <w:rsid w:val="006568DD"/>
    <w:rsid w:val="006613F9"/>
    <w:rsid w:val="00663606"/>
    <w:rsid w:val="00664BEB"/>
    <w:rsid w:val="00665588"/>
    <w:rsid w:val="00695EBC"/>
    <w:rsid w:val="006C229A"/>
    <w:rsid w:val="006D5B52"/>
    <w:rsid w:val="006D63C5"/>
    <w:rsid w:val="006E619A"/>
    <w:rsid w:val="006F150A"/>
    <w:rsid w:val="006F1DB5"/>
    <w:rsid w:val="006F398D"/>
    <w:rsid w:val="007101EA"/>
    <w:rsid w:val="00721FD5"/>
    <w:rsid w:val="00722F7B"/>
    <w:rsid w:val="00723F92"/>
    <w:rsid w:val="007257E5"/>
    <w:rsid w:val="00730B55"/>
    <w:rsid w:val="00743A46"/>
    <w:rsid w:val="00744DC6"/>
    <w:rsid w:val="007461FF"/>
    <w:rsid w:val="0078553E"/>
    <w:rsid w:val="00792E5F"/>
    <w:rsid w:val="007A0BB4"/>
    <w:rsid w:val="007B4296"/>
    <w:rsid w:val="007C38D5"/>
    <w:rsid w:val="007E637A"/>
    <w:rsid w:val="007F0BDE"/>
    <w:rsid w:val="00801632"/>
    <w:rsid w:val="0081330B"/>
    <w:rsid w:val="00830BA4"/>
    <w:rsid w:val="0083474D"/>
    <w:rsid w:val="008702C1"/>
    <w:rsid w:val="00873C1C"/>
    <w:rsid w:val="00881BCB"/>
    <w:rsid w:val="008921C9"/>
    <w:rsid w:val="00897AF4"/>
    <w:rsid w:val="008B4D8E"/>
    <w:rsid w:val="008C2A02"/>
    <w:rsid w:val="008C39E7"/>
    <w:rsid w:val="008C41F3"/>
    <w:rsid w:val="008C5ADC"/>
    <w:rsid w:val="008C775B"/>
    <w:rsid w:val="008D073D"/>
    <w:rsid w:val="008D209D"/>
    <w:rsid w:val="00903CC0"/>
    <w:rsid w:val="009259B2"/>
    <w:rsid w:val="00932762"/>
    <w:rsid w:val="00954AF9"/>
    <w:rsid w:val="00955710"/>
    <w:rsid w:val="00970FF1"/>
    <w:rsid w:val="00976BE3"/>
    <w:rsid w:val="00983503"/>
    <w:rsid w:val="009942EF"/>
    <w:rsid w:val="009A0F1D"/>
    <w:rsid w:val="009A5975"/>
    <w:rsid w:val="009C4C5A"/>
    <w:rsid w:val="009D202F"/>
    <w:rsid w:val="009D3B20"/>
    <w:rsid w:val="009E0171"/>
    <w:rsid w:val="009E21B0"/>
    <w:rsid w:val="00A00B54"/>
    <w:rsid w:val="00A0278F"/>
    <w:rsid w:val="00A040A7"/>
    <w:rsid w:val="00A27D20"/>
    <w:rsid w:val="00A3394E"/>
    <w:rsid w:val="00A41B59"/>
    <w:rsid w:val="00A56A8C"/>
    <w:rsid w:val="00A8213C"/>
    <w:rsid w:val="00A858A7"/>
    <w:rsid w:val="00A86AF5"/>
    <w:rsid w:val="00A87B39"/>
    <w:rsid w:val="00AB4FDE"/>
    <w:rsid w:val="00AB7277"/>
    <w:rsid w:val="00AD04BF"/>
    <w:rsid w:val="00AD32FA"/>
    <w:rsid w:val="00AE1BCE"/>
    <w:rsid w:val="00AE25CD"/>
    <w:rsid w:val="00B27237"/>
    <w:rsid w:val="00B36EC1"/>
    <w:rsid w:val="00B37A13"/>
    <w:rsid w:val="00B37A35"/>
    <w:rsid w:val="00B40F1F"/>
    <w:rsid w:val="00B502EB"/>
    <w:rsid w:val="00B663EC"/>
    <w:rsid w:val="00B7065B"/>
    <w:rsid w:val="00B96E5A"/>
    <w:rsid w:val="00B979BB"/>
    <w:rsid w:val="00BA3BB6"/>
    <w:rsid w:val="00BB1A8C"/>
    <w:rsid w:val="00BB35A0"/>
    <w:rsid w:val="00BC7C56"/>
    <w:rsid w:val="00BC7E53"/>
    <w:rsid w:val="00BD0C88"/>
    <w:rsid w:val="00BD4D69"/>
    <w:rsid w:val="00BD7797"/>
    <w:rsid w:val="00BE6807"/>
    <w:rsid w:val="00BF3E5E"/>
    <w:rsid w:val="00C007EC"/>
    <w:rsid w:val="00C22E05"/>
    <w:rsid w:val="00C47AC0"/>
    <w:rsid w:val="00C541EA"/>
    <w:rsid w:val="00C76EAC"/>
    <w:rsid w:val="00C850F8"/>
    <w:rsid w:val="00CA41A2"/>
    <w:rsid w:val="00CA7594"/>
    <w:rsid w:val="00CB3D4E"/>
    <w:rsid w:val="00CC6ABE"/>
    <w:rsid w:val="00CD007F"/>
    <w:rsid w:val="00CE0225"/>
    <w:rsid w:val="00CE1ABC"/>
    <w:rsid w:val="00CE232D"/>
    <w:rsid w:val="00D17D95"/>
    <w:rsid w:val="00D57BAE"/>
    <w:rsid w:val="00D6096A"/>
    <w:rsid w:val="00D62164"/>
    <w:rsid w:val="00D719F0"/>
    <w:rsid w:val="00D85CC9"/>
    <w:rsid w:val="00DA5E3A"/>
    <w:rsid w:val="00DB72FE"/>
    <w:rsid w:val="00DC1527"/>
    <w:rsid w:val="00DC1D9F"/>
    <w:rsid w:val="00DC2885"/>
    <w:rsid w:val="00DC7B35"/>
    <w:rsid w:val="00DD1189"/>
    <w:rsid w:val="00DE2498"/>
    <w:rsid w:val="00DE42A5"/>
    <w:rsid w:val="00DF039D"/>
    <w:rsid w:val="00E17C0C"/>
    <w:rsid w:val="00E20776"/>
    <w:rsid w:val="00E46C79"/>
    <w:rsid w:val="00E61C82"/>
    <w:rsid w:val="00E7018D"/>
    <w:rsid w:val="00EB1008"/>
    <w:rsid w:val="00EB4431"/>
    <w:rsid w:val="00EC25DF"/>
    <w:rsid w:val="00EC41EE"/>
    <w:rsid w:val="00ED7175"/>
    <w:rsid w:val="00EE1269"/>
    <w:rsid w:val="00EF0736"/>
    <w:rsid w:val="00EF0D15"/>
    <w:rsid w:val="00F00351"/>
    <w:rsid w:val="00F064E4"/>
    <w:rsid w:val="00F278D4"/>
    <w:rsid w:val="00F40CBC"/>
    <w:rsid w:val="00F46B5C"/>
    <w:rsid w:val="00F5021B"/>
    <w:rsid w:val="00F50DE5"/>
    <w:rsid w:val="00F640B7"/>
    <w:rsid w:val="00F655B6"/>
    <w:rsid w:val="00F72AFD"/>
    <w:rsid w:val="00FA0FBA"/>
    <w:rsid w:val="00FA5F0E"/>
    <w:rsid w:val="00FA7719"/>
    <w:rsid w:val="00FB70A0"/>
    <w:rsid w:val="00FC08F3"/>
    <w:rsid w:val="00FE1281"/>
    <w:rsid w:val="00FE376E"/>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EBC1"/>
  <w15:docId w15:val="{CCDCEBBB-465F-4E40-B282-8ABE46A1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3"/>
        <w:sz w:val="24"/>
        <w:szCs w:val="24"/>
        <w:lang w:val="et-E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style>
  <w:style w:type="paragraph" w:styleId="Pealkiri1">
    <w:name w:val="heading 1"/>
    <w:basedOn w:val="Standard"/>
    <w:next w:val="Textbody"/>
    <w:uiPriority w:val="9"/>
    <w:qFormat/>
    <w:pPr>
      <w:keepNext/>
      <w:numPr>
        <w:numId w:val="1"/>
      </w:numPr>
      <w:outlineLvl w:val="0"/>
    </w:pPr>
    <w:rPr>
      <w:rFonts w:cs="Ottawa, 'Times New Roman'"/>
      <w:b/>
      <w:bCs/>
      <w:szCs w:val="28"/>
    </w:rPr>
  </w:style>
  <w:style w:type="paragraph" w:styleId="Pealkiri2">
    <w:name w:val="heading 2"/>
    <w:basedOn w:val="Standard"/>
    <w:next w:val="Textbody"/>
    <w:uiPriority w:val="9"/>
    <w:semiHidden/>
    <w:unhideWhenUsed/>
    <w:qFormat/>
    <w:pPr>
      <w:keepNext/>
      <w:keepLines/>
      <w:spacing w:before="200"/>
      <w:outlineLvl w:val="1"/>
    </w:pPr>
    <w:rPr>
      <w:rFonts w:ascii="Cambria" w:eastAsia="Cambria" w:hAnsi="Cambria" w:cs="Cambria"/>
      <w:b/>
      <w:bCs/>
      <w:color w:val="4F81BD"/>
      <w:sz w:val="26"/>
      <w:szCs w:val="26"/>
    </w:rPr>
  </w:style>
  <w:style w:type="paragraph" w:styleId="Pealkiri3">
    <w:name w:val="heading 3"/>
    <w:basedOn w:val="Standard"/>
    <w:next w:val="Textbody"/>
    <w:uiPriority w:val="9"/>
    <w:semiHidden/>
    <w:unhideWhenUsed/>
    <w:qFormat/>
    <w:pPr>
      <w:keepNext/>
      <w:keepLines/>
      <w:spacing w:before="200"/>
      <w:outlineLvl w:val="2"/>
    </w:pPr>
    <w:rPr>
      <w:rFonts w:ascii="Cambria" w:eastAsia="Cambria" w:hAnsi="Cambria" w:cs="Cambria"/>
      <w:b/>
      <w:bCs/>
      <w:color w:val="4F81BD"/>
    </w:rPr>
  </w:style>
  <w:style w:type="paragraph" w:styleId="Pealkiri4">
    <w:name w:val="heading 4"/>
    <w:basedOn w:val="Standard"/>
    <w:next w:val="Textbody"/>
    <w:uiPriority w:val="9"/>
    <w:semiHidden/>
    <w:unhideWhenUsed/>
    <w:qFormat/>
    <w:pPr>
      <w:keepNext/>
      <w:keepLines/>
      <w:spacing w:before="200"/>
      <w:outlineLvl w:val="3"/>
    </w:pPr>
    <w:rPr>
      <w:rFonts w:ascii="Cambria" w:eastAsia="Cambria" w:hAnsi="Cambria" w:cs="Cambria"/>
      <w:b/>
      <w:bCs/>
      <w:i/>
      <w:iCs/>
      <w:color w:val="4F81BD"/>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numbering" w:customStyle="1" w:styleId="WWOutlineListStyle1">
    <w:name w:val="WW_OutlineListStyle_1"/>
    <w:basedOn w:val="Loendita"/>
    <w:pPr>
      <w:numPr>
        <w:numId w:val="1"/>
      </w:numPr>
    </w:pPr>
  </w:style>
  <w:style w:type="paragraph" w:customStyle="1" w:styleId="Standard">
    <w:name w:val="Standard"/>
    <w:pPr>
      <w:widowControl/>
      <w:suppressAutoHyphens/>
    </w:pPr>
    <w:rPr>
      <w:rFonts w:eastAsia="Calibri" w:cs="Times New Roman"/>
      <w:color w:val="00000A"/>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rFonts w:ascii="Ottawa, 'Times New Roman'" w:eastAsia="Ottawa, 'Times New Roman'" w:hAnsi="Ottawa, 'Times New Roman'" w:cs="Ottawa, 'Times New Roman'"/>
      <w:sz w:val="22"/>
      <w:szCs w:val="22"/>
    </w:rPr>
  </w:style>
  <w:style w:type="paragraph" w:styleId="Loend">
    <w:name w:val="List"/>
    <w:basedOn w:val="Textbody"/>
    <w:rPr>
      <w:rFonts w:cs="Arial"/>
    </w:rPr>
  </w:style>
  <w:style w:type="paragraph" w:styleId="Pealdis">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Pealkiri6">
    <w:name w:val="Pealkiri6"/>
    <w:basedOn w:val="Standard"/>
    <w:next w:val="Textbody"/>
    <w:pPr>
      <w:keepNext/>
      <w:spacing w:before="240" w:after="120"/>
    </w:pPr>
    <w:rPr>
      <w:rFonts w:eastAsia="Microsoft YaHei" w:cs="Arial"/>
      <w:sz w:val="28"/>
      <w:szCs w:val="28"/>
    </w:rPr>
  </w:style>
  <w:style w:type="paragraph" w:customStyle="1" w:styleId="Pealkiri5">
    <w:name w:val="Pealkiri5"/>
    <w:basedOn w:val="Standard"/>
    <w:next w:val="Textbody"/>
    <w:pPr>
      <w:keepNext/>
      <w:spacing w:before="240" w:after="120"/>
    </w:pPr>
    <w:rPr>
      <w:rFonts w:ascii="Liberation Sans" w:eastAsia="Microsoft YaHei" w:hAnsi="Liberation Sans" w:cs="Arial"/>
      <w:sz w:val="28"/>
      <w:szCs w:val="28"/>
    </w:rPr>
  </w:style>
  <w:style w:type="paragraph" w:customStyle="1" w:styleId="Pealkiri40">
    <w:name w:val="Pealkiri4"/>
    <w:basedOn w:val="Standard"/>
    <w:next w:val="Textbody"/>
    <w:pPr>
      <w:keepNext/>
      <w:spacing w:before="240" w:after="120"/>
    </w:pPr>
    <w:rPr>
      <w:rFonts w:ascii="Liberation Sans" w:eastAsia="Microsoft YaHei" w:hAnsi="Liberation Sans" w:cs="Arial"/>
      <w:sz w:val="28"/>
      <w:szCs w:val="28"/>
    </w:rPr>
  </w:style>
  <w:style w:type="paragraph" w:customStyle="1" w:styleId="Pealkiri30">
    <w:name w:val="Pealkiri3"/>
    <w:basedOn w:val="Standard"/>
    <w:pPr>
      <w:keepNext/>
      <w:spacing w:before="240" w:after="120"/>
    </w:pPr>
    <w:rPr>
      <w:rFonts w:eastAsia="Microsoft YaHei" w:cs="Arial"/>
      <w:sz w:val="28"/>
      <w:szCs w:val="28"/>
    </w:rPr>
  </w:style>
  <w:style w:type="paragraph" w:customStyle="1" w:styleId="Pealkiri20">
    <w:name w:val="Pealkiri2"/>
    <w:basedOn w:val="Standard"/>
    <w:pPr>
      <w:keepNext/>
      <w:spacing w:before="240" w:after="120"/>
    </w:pPr>
    <w:rPr>
      <w:rFonts w:eastAsia="Microsoft YaHei" w:cs="Arial"/>
      <w:sz w:val="28"/>
      <w:szCs w:val="28"/>
    </w:rPr>
  </w:style>
  <w:style w:type="paragraph" w:customStyle="1" w:styleId="Pealkiri10">
    <w:name w:val="Pealkiri1"/>
    <w:basedOn w:val="Standard"/>
    <w:pPr>
      <w:keepNext/>
      <w:spacing w:before="240" w:after="120"/>
    </w:pPr>
    <w:rPr>
      <w:rFonts w:ascii="Liberation Sans" w:eastAsia="Microsoft YaHei" w:hAnsi="Liberation Sans" w:cs="Arial"/>
      <w:sz w:val="28"/>
      <w:szCs w:val="28"/>
    </w:rPr>
  </w:style>
  <w:style w:type="paragraph" w:customStyle="1" w:styleId="Pealdis1">
    <w:name w:val="Pealdis1"/>
    <w:basedOn w:val="Standard"/>
    <w:pPr>
      <w:suppressLineNumbers/>
      <w:spacing w:before="120" w:after="120"/>
    </w:pPr>
    <w:rPr>
      <w:rFonts w:cs="Arial"/>
      <w:i/>
      <w:iCs/>
    </w:rPr>
  </w:style>
  <w:style w:type="paragraph" w:customStyle="1" w:styleId="HeaderandFooter">
    <w:name w:val="Header and Footer"/>
    <w:basedOn w:val="Standard"/>
    <w:pPr>
      <w:suppressLineNumbers/>
      <w:tabs>
        <w:tab w:val="center" w:pos="4819"/>
        <w:tab w:val="right" w:pos="9638"/>
      </w:tabs>
    </w:pPr>
  </w:style>
  <w:style w:type="paragraph" w:styleId="Pis">
    <w:name w:val="header"/>
    <w:basedOn w:val="Standard"/>
    <w:pPr>
      <w:tabs>
        <w:tab w:val="center" w:pos="4536"/>
        <w:tab w:val="right" w:pos="9072"/>
      </w:tabs>
    </w:pPr>
  </w:style>
  <w:style w:type="paragraph" w:customStyle="1" w:styleId="Kehatekst21">
    <w:name w:val="Kehatekst 21"/>
    <w:basedOn w:val="Standard"/>
    <w:pPr>
      <w:tabs>
        <w:tab w:val="left" w:pos="-1440"/>
        <w:tab w:val="left" w:pos="-720"/>
        <w:tab w:val="left" w:pos="567"/>
        <w:tab w:val="left" w:pos="1008"/>
        <w:tab w:val="left" w:pos="1440"/>
      </w:tabs>
      <w:jc w:val="both"/>
    </w:pPr>
  </w:style>
  <w:style w:type="paragraph" w:styleId="Jalus">
    <w:name w:val="footer"/>
    <w:basedOn w:val="Standard"/>
    <w:pPr>
      <w:tabs>
        <w:tab w:val="center" w:pos="4536"/>
        <w:tab w:val="right" w:pos="9072"/>
      </w:tabs>
    </w:pPr>
  </w:style>
  <w:style w:type="paragraph" w:customStyle="1" w:styleId="ListParagraph1">
    <w:name w:val="List Paragraph1"/>
    <w:basedOn w:val="Standard"/>
    <w:pPr>
      <w:ind w:left="720"/>
    </w:pPr>
  </w:style>
  <w:style w:type="paragraph" w:customStyle="1" w:styleId="esimenetase">
    <w:name w:val="esimene tase"/>
    <w:basedOn w:val="Standard"/>
  </w:style>
  <w:style w:type="paragraph" w:customStyle="1" w:styleId="teinetase">
    <w:name w:val="teine tase"/>
    <w:basedOn w:val="Standard"/>
  </w:style>
  <w:style w:type="paragraph" w:customStyle="1" w:styleId="kolmastase">
    <w:name w:val="kolmas tase"/>
    <w:basedOn w:val="Standard"/>
  </w:style>
  <w:style w:type="paragraph" w:customStyle="1" w:styleId="neljastase">
    <w:name w:val="neljas tase"/>
    <w:basedOn w:val="Standard"/>
  </w:style>
  <w:style w:type="paragraph" w:customStyle="1" w:styleId="Textbodyindent">
    <w:name w:val="Text body indent"/>
    <w:basedOn w:val="Standard"/>
    <w:pPr>
      <w:spacing w:after="120"/>
      <w:ind w:left="283"/>
    </w:pPr>
  </w:style>
  <w:style w:type="paragraph" w:customStyle="1" w:styleId="Loendilik1">
    <w:name w:val="Loendi lõik1"/>
    <w:basedOn w:val="Standard"/>
  </w:style>
  <w:style w:type="paragraph" w:customStyle="1" w:styleId="Jutumullitekst1">
    <w:name w:val="Jutumullitekst1"/>
    <w:basedOn w:val="Standard"/>
    <w:rPr>
      <w:rFonts w:ascii="Lucida Grande" w:eastAsia="Lucida Grande" w:hAnsi="Lucida Grande" w:cs="Lucida Grande"/>
      <w:sz w:val="18"/>
      <w:szCs w:val="18"/>
    </w:rPr>
  </w:style>
  <w:style w:type="paragraph" w:customStyle="1" w:styleId="Kommentaaritekst1">
    <w:name w:val="Kommentaari tekst1"/>
    <w:basedOn w:val="Standard"/>
    <w:rPr>
      <w:sz w:val="20"/>
      <w:szCs w:val="20"/>
    </w:rPr>
  </w:style>
  <w:style w:type="paragraph" w:customStyle="1" w:styleId="Kommentaariteema1">
    <w:name w:val="Kommentaari teema1"/>
    <w:basedOn w:val="Kommentaaritekst1"/>
    <w:rPr>
      <w:b/>
      <w:bCs/>
    </w:rPr>
  </w:style>
  <w:style w:type="paragraph" w:customStyle="1" w:styleId="Default">
    <w:name w:val="Default"/>
    <w:pPr>
      <w:widowControl/>
      <w:suppressAutoHyphens/>
    </w:pPr>
    <w:rPr>
      <w:rFonts w:ascii="Cambria" w:eastAsia="Calibri" w:hAnsi="Cambria" w:cs="Cambria"/>
      <w:color w:val="000000"/>
      <w:lang w:bidi="ar-SA"/>
    </w:rPr>
  </w:style>
  <w:style w:type="paragraph" w:customStyle="1" w:styleId="Normal1">
    <w:name w:val="Normal1"/>
    <w:pPr>
      <w:widowControl/>
      <w:suppressAutoHyphens/>
    </w:pPr>
    <w:rPr>
      <w:rFonts w:eastAsia="Calibri" w:cs="Times New Roman"/>
      <w:color w:val="00000A"/>
      <w:lang w:bidi="ar-SA"/>
    </w:rPr>
  </w:style>
  <w:style w:type="paragraph" w:customStyle="1" w:styleId="western">
    <w:name w:val="western"/>
    <w:basedOn w:val="Standard"/>
    <w:pPr>
      <w:spacing w:before="280" w:line="288" w:lineRule="auto"/>
      <w:jc w:val="both"/>
    </w:pPr>
    <w:rPr>
      <w:rFonts w:ascii="Ottawa, 'Times New Roman'" w:eastAsia="Times New Roman" w:hAnsi="Ottawa, 'Times New Roman'" w:cs="Ottawa, 'Times New Roman'"/>
      <w:sz w:val="22"/>
      <w:szCs w:val="22"/>
    </w:rPr>
  </w:style>
  <w:style w:type="paragraph" w:customStyle="1" w:styleId="p19">
    <w:name w:val="p19"/>
    <w:basedOn w:val="Standard"/>
    <w:pPr>
      <w:spacing w:before="280" w:after="280" w:line="276" w:lineRule="auto"/>
      <w:jc w:val="both"/>
    </w:pPr>
    <w:rPr>
      <w:rFonts w:eastAsia="Times New Roman"/>
    </w:rPr>
  </w:style>
  <w:style w:type="paragraph" w:customStyle="1" w:styleId="Taandegakehatekst21">
    <w:name w:val="Taandega kehatekst 21"/>
    <w:basedOn w:val="Standard"/>
    <w:pPr>
      <w:spacing w:after="120" w:line="480" w:lineRule="auto"/>
      <w:ind w:left="283"/>
    </w:pPr>
  </w:style>
  <w:style w:type="paragraph" w:customStyle="1" w:styleId="Loenditpp31">
    <w:name w:val="Loenditäpp 31"/>
    <w:basedOn w:val="Standard"/>
    <w:pPr>
      <w:ind w:left="566" w:hanging="283"/>
    </w:pPr>
    <w:rPr>
      <w:rFonts w:eastAsia="Times New Roman"/>
      <w:sz w:val="20"/>
      <w:szCs w:val="20"/>
    </w:rPr>
  </w:style>
  <w:style w:type="paragraph" w:customStyle="1" w:styleId="TableContents">
    <w:name w:val="Table Contents"/>
    <w:basedOn w:val="Standard"/>
    <w:pPr>
      <w:suppressLineNumbers/>
    </w:pPr>
    <w:rPr>
      <w:rFonts w:cs="Calibri"/>
    </w:rPr>
  </w:style>
  <w:style w:type="paragraph" w:styleId="Jutumullitekst">
    <w:name w:val="Balloon Text"/>
    <w:basedOn w:val="Standard"/>
    <w:rPr>
      <w:rFonts w:ascii="Segoe UI" w:eastAsia="Segoe UI" w:hAnsi="Segoe UI" w:cs="Segoe UI"/>
      <w:sz w:val="18"/>
      <w:szCs w:val="18"/>
    </w:rPr>
  </w:style>
  <w:style w:type="paragraph" w:customStyle="1" w:styleId="Kehatekst31">
    <w:name w:val="Kehatekst 31"/>
    <w:basedOn w:val="Standard"/>
    <w:rPr>
      <w:rFonts w:ascii="Arial" w:eastAsia="Times New Roman" w:hAnsi="Arial" w:cs="Arial"/>
      <w:szCs w:val="20"/>
    </w:rPr>
  </w:style>
  <w:style w:type="paragraph" w:customStyle="1" w:styleId="TableHeading">
    <w:name w:val="Table Heading"/>
    <w:basedOn w:val="TableContents"/>
    <w:pPr>
      <w:jc w:val="center"/>
    </w:pPr>
    <w:rPr>
      <w:b/>
      <w:bCs/>
    </w:rPr>
  </w:style>
  <w:style w:type="paragraph" w:styleId="Loendilik">
    <w:name w:val="List Paragraph"/>
    <w:basedOn w:val="Standard"/>
    <w:pPr>
      <w:spacing w:after="200"/>
      <w:ind w:left="720"/>
    </w:pPr>
    <w:rPr>
      <w:rFonts w:ascii="Calibri" w:hAnsi="Calibri"/>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Liguvaikefont5">
    <w:name w:val="Lõigu vaikefont5"/>
  </w:style>
  <w:style w:type="character" w:customStyle="1" w:styleId="WW8Num3z0">
    <w:name w:val="WW8Num3z0"/>
  </w:style>
  <w:style w:type="character" w:customStyle="1" w:styleId="WW8Num4z0">
    <w:name w:val="WW8Num4z0"/>
    <w:rPr>
      <w:rFonts w:ascii="Symbol" w:eastAsia="Symbol" w:hAnsi="Symbol" w:cs="Times New Roman"/>
      <w:b/>
      <w:bCs/>
      <w:iCs/>
      <w:kern w:val="3"/>
      <w:sz w:val="24"/>
      <w:szCs w:val="24"/>
      <w:lang w:bidi="hi-IN"/>
    </w:rPr>
  </w:style>
  <w:style w:type="character" w:customStyle="1" w:styleId="WW8Num5z0">
    <w:name w:val="WW8Num5z0"/>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eastAsia="Symbol" w:hAnsi="Symbol" w:cs="Symbol"/>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Times New Roman" w:eastAsia="Times New Roman" w:hAnsi="Times New Roman" w:cs="Times New Roman"/>
      <w:b w:val="0"/>
      <w:spacing w:val="-3"/>
      <w:sz w:val="24"/>
      <w:szCs w:val="24"/>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Liguvaikefont4">
    <w:name w:val="Lõigu vaikefont4"/>
  </w:style>
  <w:style w:type="character" w:customStyle="1" w:styleId="Liguvaikefont2">
    <w:name w:val="Lõigu vaikefont2"/>
  </w:style>
  <w:style w:type="character" w:customStyle="1" w:styleId="Liguvaikefont1">
    <w:name w:val="Lõigu vaikefont1"/>
  </w:style>
  <w:style w:type="character" w:customStyle="1" w:styleId="Liguvaikefont3">
    <w:name w:val="Lõigu vaikefont3"/>
  </w:style>
  <w:style w:type="character" w:customStyle="1" w:styleId="Pealkiri1Mrk">
    <w:name w:val="Pealkiri 1 Märk"/>
    <w:rPr>
      <w:rFonts w:ascii="Times New Roman" w:eastAsia="Times New Roman" w:hAnsi="Times New Roman" w:cs="Ottawa, 'Times New Roman'"/>
      <w:b/>
      <w:bCs/>
      <w:sz w:val="24"/>
      <w:szCs w:val="28"/>
      <w:lang w:val="et-EE"/>
    </w:rPr>
  </w:style>
  <w:style w:type="character" w:customStyle="1" w:styleId="Pealkiri2Mrk">
    <w:name w:val="Pealkiri 2 Märk"/>
    <w:rPr>
      <w:rFonts w:ascii="Cambria" w:eastAsia="Cambria" w:hAnsi="Cambria" w:cs="Cambria"/>
      <w:b/>
      <w:bCs/>
      <w:color w:val="4F81BD"/>
      <w:sz w:val="26"/>
      <w:szCs w:val="26"/>
    </w:rPr>
  </w:style>
  <w:style w:type="character" w:customStyle="1" w:styleId="Pealkiri3Mrk">
    <w:name w:val="Pealkiri 3 Märk"/>
    <w:rPr>
      <w:rFonts w:ascii="Cambria" w:eastAsia="Cambria" w:hAnsi="Cambria" w:cs="Cambria"/>
      <w:b/>
      <w:bCs/>
      <w:color w:val="4F81BD"/>
      <w:sz w:val="24"/>
      <w:szCs w:val="24"/>
    </w:rPr>
  </w:style>
  <w:style w:type="character" w:customStyle="1" w:styleId="Pealkiri4Mrk">
    <w:name w:val="Pealkiri 4 Märk"/>
    <w:rPr>
      <w:rFonts w:ascii="Cambria" w:eastAsia="Cambria" w:hAnsi="Cambria" w:cs="Cambria"/>
      <w:b/>
      <w:bCs/>
      <w:i/>
      <w:iCs/>
      <w:color w:val="4F81BD"/>
      <w:sz w:val="24"/>
      <w:szCs w:val="24"/>
    </w:rPr>
  </w:style>
  <w:style w:type="character" w:customStyle="1" w:styleId="KehatekstMrk">
    <w:name w:val="Kehatekst Märk"/>
    <w:rPr>
      <w:rFonts w:ascii="Ottawa, 'Times New Roman'" w:eastAsia="Ottawa, 'Times New Roman'" w:hAnsi="Ottawa, 'Times New Roman'" w:cs="Ottawa, 'Times New Roman'"/>
      <w:sz w:val="20"/>
      <w:szCs w:val="20"/>
    </w:rPr>
  </w:style>
  <w:style w:type="character" w:customStyle="1" w:styleId="Internetlink">
    <w:name w:val="Internet link"/>
    <w:rPr>
      <w:rFonts w:cs="Times New Roman"/>
      <w:color w:val="0000FF"/>
      <w:u w:val="single"/>
    </w:rPr>
  </w:style>
  <w:style w:type="character" w:customStyle="1" w:styleId="PisMrk">
    <w:name w:val="Päis Märk"/>
    <w:rPr>
      <w:rFonts w:ascii="Times New Roman" w:eastAsia="Times New Roman" w:hAnsi="Times New Roman" w:cs="Times New Roman"/>
      <w:sz w:val="24"/>
      <w:szCs w:val="24"/>
    </w:rPr>
  </w:style>
  <w:style w:type="character" w:customStyle="1" w:styleId="Kehatekst2Mrk">
    <w:name w:val="Kehatekst 2 Märk"/>
    <w:rPr>
      <w:rFonts w:ascii="Times New Roman" w:eastAsia="Times New Roman" w:hAnsi="Times New Roman" w:cs="Times New Roman"/>
      <w:sz w:val="24"/>
      <w:szCs w:val="24"/>
    </w:rPr>
  </w:style>
  <w:style w:type="character" w:customStyle="1" w:styleId="JalusMrk">
    <w:name w:val="Jalus Märk"/>
    <w:rPr>
      <w:rFonts w:ascii="Times New Roman" w:eastAsia="Times New Roman" w:hAnsi="Times New Roman" w:cs="Times New Roman"/>
      <w:sz w:val="24"/>
      <w:szCs w:val="24"/>
    </w:rPr>
  </w:style>
  <w:style w:type="character" w:customStyle="1" w:styleId="Kommentaariviide1">
    <w:name w:val="Kommentaari viide1"/>
    <w:rPr>
      <w:rFonts w:cs="Times New Roman"/>
      <w:sz w:val="16"/>
      <w:szCs w:val="16"/>
    </w:rPr>
  </w:style>
  <w:style w:type="character" w:customStyle="1" w:styleId="Tugev1">
    <w:name w:val="Tugev1"/>
    <w:rPr>
      <w:rFonts w:cs="Times New Roman"/>
      <w:b/>
      <w:bCs/>
    </w:rPr>
  </w:style>
  <w:style w:type="character" w:customStyle="1" w:styleId="TaandegakehatekstMrk">
    <w:name w:val="Taandega kehatekst Märk"/>
    <w:rPr>
      <w:rFonts w:ascii="Times New Roman" w:eastAsia="Times New Roman" w:hAnsi="Times New Roman" w:cs="Times New Roman"/>
      <w:sz w:val="24"/>
      <w:szCs w:val="24"/>
    </w:rPr>
  </w:style>
  <w:style w:type="character" w:customStyle="1" w:styleId="Klastatudhperlink1">
    <w:name w:val="Külastatud hüperlink1"/>
    <w:rPr>
      <w:color w:val="800080"/>
      <w:u w:val="single"/>
    </w:rPr>
  </w:style>
  <w:style w:type="character" w:customStyle="1" w:styleId="JutumullitekstMrk">
    <w:name w:val="Jutumullitekst Märk"/>
    <w:rPr>
      <w:rFonts w:ascii="Lucida Grande" w:eastAsia="Lucida Grande" w:hAnsi="Lucida Grande" w:cs="Lucida Grande"/>
      <w:sz w:val="18"/>
      <w:szCs w:val="18"/>
      <w:lang w:val="et-EE"/>
    </w:rPr>
  </w:style>
  <w:style w:type="character" w:customStyle="1" w:styleId="KommentaaritekstMrk">
    <w:name w:val="Kommentaari tekst Märk"/>
    <w:rPr>
      <w:rFonts w:ascii="Times New Roman" w:eastAsia="Times New Roman" w:hAnsi="Times New Roman" w:cs="Times New Roman"/>
      <w:lang w:val="et-EE"/>
    </w:rPr>
  </w:style>
  <w:style w:type="character" w:customStyle="1" w:styleId="KommentaariteemaMrk">
    <w:name w:val="Kommentaari teema Märk"/>
    <w:rPr>
      <w:rFonts w:ascii="Times New Roman" w:eastAsia="Times New Roman" w:hAnsi="Times New Roman" w:cs="Times New Roman"/>
      <w:b/>
      <w:bCs/>
      <w:lang w:val="et-EE"/>
    </w:rPr>
  </w:style>
  <w:style w:type="character" w:customStyle="1" w:styleId="ft8">
    <w:name w:val="ft8"/>
    <w:basedOn w:val="Liguvaikefont3"/>
  </w:style>
  <w:style w:type="character" w:customStyle="1" w:styleId="ft10">
    <w:name w:val="ft10"/>
    <w:basedOn w:val="Liguvaikefont3"/>
  </w:style>
  <w:style w:type="character" w:customStyle="1" w:styleId="ft9">
    <w:name w:val="ft9"/>
    <w:basedOn w:val="Liguvaikefont3"/>
  </w:style>
  <w:style w:type="character" w:customStyle="1" w:styleId="Taandegakehatekst2Mrk">
    <w:name w:val="Taandega kehatekst 2 Märk"/>
    <w:rPr>
      <w:rFonts w:ascii="Times New Roman" w:eastAsia="Times New Roman" w:hAnsi="Times New Roman" w:cs="Times New Roman"/>
      <w:sz w:val="24"/>
      <w:szCs w:val="24"/>
      <w:lang w:val="et-EE"/>
    </w:rPr>
  </w:style>
  <w:style w:type="character" w:customStyle="1" w:styleId="ListLabel1">
    <w:name w:val="ListLabel 1"/>
    <w:rPr>
      <w:rFonts w:cs="Times New Roman"/>
      <w:b/>
      <w:bCs/>
      <w:i w:val="0"/>
      <w:iCs w:val="0"/>
      <w:sz w:val="28"/>
      <w:szCs w:val="28"/>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color w:val="00000A"/>
    </w:rPr>
  </w:style>
  <w:style w:type="character" w:customStyle="1" w:styleId="ListLabel20">
    <w:name w:val="ListLabel 20"/>
    <w:rPr>
      <w:color w:val="00000A"/>
    </w:rPr>
  </w:style>
  <w:style w:type="character" w:customStyle="1" w:styleId="ListLabel21">
    <w:name w:val="ListLabel 21"/>
    <w:rPr>
      <w:color w:val="00000A"/>
    </w:rPr>
  </w:style>
  <w:style w:type="character" w:customStyle="1" w:styleId="ListLabel22">
    <w:name w:val="ListLabel 22"/>
    <w:rPr>
      <w:color w:val="00000A"/>
    </w:rPr>
  </w:style>
  <w:style w:type="character" w:customStyle="1" w:styleId="ListLabel23">
    <w:name w:val="ListLabel 23"/>
    <w:rPr>
      <w:color w:val="00000A"/>
    </w:rPr>
  </w:style>
  <w:style w:type="character" w:customStyle="1" w:styleId="ListLabel24">
    <w:name w:val="ListLabel 24"/>
    <w:rPr>
      <w:color w:val="00000A"/>
    </w:rPr>
  </w:style>
  <w:style w:type="character" w:customStyle="1" w:styleId="ListLabel25">
    <w:name w:val="ListLabel 25"/>
    <w:rPr>
      <w:color w:val="00000A"/>
    </w:rPr>
  </w:style>
  <w:style w:type="character" w:customStyle="1" w:styleId="ListLabel26">
    <w:name w:val="ListLabel 26"/>
    <w:rPr>
      <w:color w:val="00000A"/>
    </w:rPr>
  </w:style>
  <w:style w:type="character" w:customStyle="1" w:styleId="ListLabel27">
    <w:name w:val="ListLabel 27"/>
    <w:rPr>
      <w:color w:val="00000A"/>
    </w:rPr>
  </w:style>
  <w:style w:type="character" w:customStyle="1" w:styleId="ListLabel28">
    <w:name w:val="ListLabel 28"/>
    <w:rPr>
      <w:sz w:val="22"/>
    </w:rPr>
  </w:style>
  <w:style w:type="character" w:customStyle="1" w:styleId="ListLabel29">
    <w:name w:val="ListLabel 29"/>
    <w:rPr>
      <w:sz w:val="24"/>
      <w:szCs w:val="24"/>
    </w:rPr>
  </w:style>
  <w:style w:type="character" w:customStyle="1" w:styleId="ListLabel30">
    <w:name w:val="ListLabel 30"/>
    <w:rPr>
      <w:sz w:val="24"/>
      <w:szCs w:val="24"/>
    </w:rPr>
  </w:style>
  <w:style w:type="character" w:customStyle="1" w:styleId="ListLabel31">
    <w:name w:val="ListLabel 31"/>
    <w:rPr>
      <w:sz w:val="24"/>
      <w:szCs w:val="24"/>
    </w:rPr>
  </w:style>
  <w:style w:type="character" w:customStyle="1" w:styleId="ListLabel32">
    <w:name w:val="ListLabel 32"/>
    <w:rPr>
      <w:sz w:val="22"/>
    </w:rPr>
  </w:style>
  <w:style w:type="character" w:customStyle="1" w:styleId="ListLabel33">
    <w:name w:val="ListLabel 33"/>
    <w:rPr>
      <w:sz w:val="22"/>
    </w:rPr>
  </w:style>
  <w:style w:type="character" w:customStyle="1" w:styleId="ListLabel34">
    <w:name w:val="ListLabel 34"/>
    <w:rPr>
      <w:sz w:val="22"/>
    </w:rPr>
  </w:style>
  <w:style w:type="character" w:customStyle="1" w:styleId="ListLabel35">
    <w:name w:val="ListLabel 35"/>
    <w:rPr>
      <w:sz w:val="22"/>
    </w:rPr>
  </w:style>
  <w:style w:type="character" w:customStyle="1" w:styleId="ListLabel36">
    <w:name w:val="ListLabel 36"/>
    <w:rPr>
      <w:sz w:val="22"/>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color w:val="00000A"/>
    </w:rPr>
  </w:style>
  <w:style w:type="character" w:customStyle="1" w:styleId="ListLabel42">
    <w:name w:val="ListLabel 42"/>
    <w:rPr>
      <w:color w:val="00000A"/>
    </w:rPr>
  </w:style>
  <w:style w:type="character" w:customStyle="1" w:styleId="ListLabel43">
    <w:name w:val="ListLabel 43"/>
    <w:rPr>
      <w:color w:val="00000A"/>
    </w:rPr>
  </w:style>
  <w:style w:type="character" w:customStyle="1" w:styleId="ListLabel44">
    <w:name w:val="ListLabel 44"/>
    <w:rPr>
      <w:color w:val="00000A"/>
    </w:rPr>
  </w:style>
  <w:style w:type="character" w:customStyle="1" w:styleId="ListLabel45">
    <w:name w:val="ListLabel 45"/>
    <w:rPr>
      <w:color w:val="00000A"/>
    </w:rPr>
  </w:style>
  <w:style w:type="character" w:customStyle="1" w:styleId="ListLabel46">
    <w:name w:val="ListLabel 46"/>
    <w:rPr>
      <w:color w:val="00000A"/>
    </w:rPr>
  </w:style>
  <w:style w:type="character" w:customStyle="1" w:styleId="ListLabel47">
    <w:name w:val="ListLabel 47"/>
    <w:rPr>
      <w:color w:val="00000A"/>
    </w:rPr>
  </w:style>
  <w:style w:type="character" w:customStyle="1" w:styleId="ListLabel48">
    <w:name w:val="ListLabel 48"/>
    <w:rPr>
      <w:color w:val="00000A"/>
    </w:rPr>
  </w:style>
  <w:style w:type="character" w:customStyle="1" w:styleId="ListLabel49">
    <w:name w:val="ListLabel 49"/>
    <w:rPr>
      <w:color w:val="00000A"/>
    </w:rPr>
  </w:style>
  <w:style w:type="character" w:customStyle="1" w:styleId="ListLabel50">
    <w:name w:val="ListLabel 50"/>
    <w:rPr>
      <w:b/>
      <w:sz w:val="22"/>
    </w:rPr>
  </w:style>
  <w:style w:type="character" w:customStyle="1" w:styleId="ListLabel51">
    <w:name w:val="ListLabel 51"/>
    <w:rPr>
      <w:b/>
      <w:sz w:val="24"/>
      <w:szCs w:val="24"/>
    </w:rPr>
  </w:style>
  <w:style w:type="character" w:customStyle="1" w:styleId="ListLabel52">
    <w:name w:val="ListLabel 52"/>
    <w:rPr>
      <w:sz w:val="24"/>
      <w:szCs w:val="24"/>
    </w:rPr>
  </w:style>
  <w:style w:type="character" w:customStyle="1" w:styleId="ListLabel53">
    <w:name w:val="ListLabel 53"/>
    <w:rPr>
      <w:sz w:val="24"/>
      <w:szCs w:val="24"/>
    </w:rPr>
  </w:style>
  <w:style w:type="character" w:customStyle="1" w:styleId="ListLabel54">
    <w:name w:val="ListLabel 54"/>
    <w:rPr>
      <w:sz w:val="22"/>
    </w:rPr>
  </w:style>
  <w:style w:type="character" w:customStyle="1" w:styleId="ListLabel55">
    <w:name w:val="ListLabel 55"/>
    <w:rPr>
      <w:sz w:val="22"/>
    </w:rPr>
  </w:style>
  <w:style w:type="character" w:customStyle="1" w:styleId="ListLabel56">
    <w:name w:val="ListLabel 56"/>
    <w:rPr>
      <w:sz w:val="22"/>
    </w:rPr>
  </w:style>
  <w:style w:type="character" w:customStyle="1" w:styleId="ListLabel57">
    <w:name w:val="ListLabel 57"/>
    <w:rPr>
      <w:sz w:val="22"/>
    </w:rPr>
  </w:style>
  <w:style w:type="character" w:customStyle="1" w:styleId="ListLabel58">
    <w:name w:val="ListLabel 58"/>
    <w:rPr>
      <w:sz w:val="22"/>
    </w:rPr>
  </w:style>
  <w:style w:type="character" w:customStyle="1" w:styleId="ListLabel59">
    <w:name w:val="ListLabel 59"/>
    <w:rPr>
      <w:color w:val="00000A"/>
    </w:rPr>
  </w:style>
  <w:style w:type="character" w:customStyle="1" w:styleId="ListLabel60">
    <w:name w:val="ListLabel 60"/>
    <w:rPr>
      <w:color w:val="00000A"/>
    </w:rPr>
  </w:style>
  <w:style w:type="character" w:customStyle="1" w:styleId="ListLabel61">
    <w:name w:val="ListLabel 61"/>
    <w:rPr>
      <w:color w:val="00000A"/>
    </w:rPr>
  </w:style>
  <w:style w:type="character" w:customStyle="1" w:styleId="ListLabel62">
    <w:name w:val="ListLabel 62"/>
    <w:rPr>
      <w:color w:val="00000A"/>
    </w:rPr>
  </w:style>
  <w:style w:type="character" w:customStyle="1" w:styleId="ListLabel63">
    <w:name w:val="ListLabel 63"/>
    <w:rPr>
      <w:color w:val="00000A"/>
    </w:rPr>
  </w:style>
  <w:style w:type="character" w:customStyle="1" w:styleId="ListLabel64">
    <w:name w:val="ListLabel 64"/>
    <w:rPr>
      <w:color w:val="00000A"/>
    </w:rPr>
  </w:style>
  <w:style w:type="character" w:customStyle="1" w:styleId="ListLabel65">
    <w:name w:val="ListLabel 65"/>
    <w:rPr>
      <w:color w:val="00000A"/>
    </w:rPr>
  </w:style>
  <w:style w:type="character" w:customStyle="1" w:styleId="ListLabel66">
    <w:name w:val="ListLabel 66"/>
    <w:rPr>
      <w:color w:val="00000A"/>
    </w:rPr>
  </w:style>
  <w:style w:type="character" w:customStyle="1" w:styleId="ListLabel67">
    <w:name w:val="ListLabel 67"/>
    <w:rPr>
      <w:color w:val="00000A"/>
    </w:rPr>
  </w:style>
  <w:style w:type="character" w:customStyle="1" w:styleId="ListLabel68">
    <w:name w:val="ListLabel 68"/>
    <w:rPr>
      <w:b/>
      <w:sz w:val="22"/>
    </w:rPr>
  </w:style>
  <w:style w:type="character" w:customStyle="1" w:styleId="ListLabel69">
    <w:name w:val="ListLabel 69"/>
    <w:rPr>
      <w:b/>
      <w:sz w:val="24"/>
      <w:szCs w:val="24"/>
    </w:rPr>
  </w:style>
  <w:style w:type="character" w:customStyle="1" w:styleId="ListLabel70">
    <w:name w:val="ListLabel 70"/>
    <w:rPr>
      <w:sz w:val="24"/>
      <w:szCs w:val="24"/>
    </w:rPr>
  </w:style>
  <w:style w:type="character" w:customStyle="1" w:styleId="ListLabel71">
    <w:name w:val="ListLabel 71"/>
    <w:rPr>
      <w:sz w:val="24"/>
      <w:szCs w:val="24"/>
    </w:rPr>
  </w:style>
  <w:style w:type="character" w:customStyle="1" w:styleId="ListLabel72">
    <w:name w:val="ListLabel 72"/>
    <w:rPr>
      <w:sz w:val="22"/>
    </w:rPr>
  </w:style>
  <w:style w:type="character" w:customStyle="1" w:styleId="ListLabel73">
    <w:name w:val="ListLabel 73"/>
    <w:rPr>
      <w:sz w:val="22"/>
    </w:rPr>
  </w:style>
  <w:style w:type="character" w:customStyle="1" w:styleId="ListLabel74">
    <w:name w:val="ListLabel 74"/>
    <w:rPr>
      <w:sz w:val="22"/>
    </w:rPr>
  </w:style>
  <w:style w:type="character" w:customStyle="1" w:styleId="ListLabel75">
    <w:name w:val="ListLabel 75"/>
    <w:rPr>
      <w:sz w:val="22"/>
    </w:rPr>
  </w:style>
  <w:style w:type="character" w:customStyle="1" w:styleId="ListLabel76">
    <w:name w:val="ListLabel 76"/>
    <w:rPr>
      <w:sz w:val="22"/>
    </w:rPr>
  </w:style>
  <w:style w:type="character" w:customStyle="1" w:styleId="ListLabel77">
    <w:name w:val="ListLabel 77"/>
    <w:rPr>
      <w:color w:val="00000A"/>
    </w:rPr>
  </w:style>
  <w:style w:type="character" w:customStyle="1" w:styleId="ListLabel78">
    <w:name w:val="ListLabel 78"/>
    <w:rPr>
      <w:color w:val="00000A"/>
    </w:rPr>
  </w:style>
  <w:style w:type="character" w:customStyle="1" w:styleId="ListLabel79">
    <w:name w:val="ListLabel 79"/>
    <w:rPr>
      <w:color w:val="00000A"/>
    </w:rPr>
  </w:style>
  <w:style w:type="character" w:customStyle="1" w:styleId="ListLabel80">
    <w:name w:val="ListLabel 80"/>
    <w:rPr>
      <w:color w:val="00000A"/>
    </w:rPr>
  </w:style>
  <w:style w:type="character" w:customStyle="1" w:styleId="ListLabel81">
    <w:name w:val="ListLabel 81"/>
    <w:rPr>
      <w:color w:val="00000A"/>
    </w:rPr>
  </w:style>
  <w:style w:type="character" w:customStyle="1" w:styleId="ListLabel82">
    <w:name w:val="ListLabel 82"/>
    <w:rPr>
      <w:color w:val="00000A"/>
    </w:rPr>
  </w:style>
  <w:style w:type="character" w:customStyle="1" w:styleId="ListLabel83">
    <w:name w:val="ListLabel 83"/>
    <w:rPr>
      <w:color w:val="00000A"/>
    </w:rPr>
  </w:style>
  <w:style w:type="character" w:customStyle="1" w:styleId="ListLabel84">
    <w:name w:val="ListLabel 84"/>
    <w:rPr>
      <w:color w:val="00000A"/>
    </w:rPr>
  </w:style>
  <w:style w:type="character" w:customStyle="1" w:styleId="ListLabel85">
    <w:name w:val="ListLabel 85"/>
    <w:rPr>
      <w:color w:val="00000A"/>
    </w:rPr>
  </w:style>
  <w:style w:type="character" w:customStyle="1" w:styleId="ListLabel86">
    <w:name w:val="ListLabel 86"/>
    <w:rPr>
      <w:b/>
      <w:sz w:val="22"/>
    </w:rPr>
  </w:style>
  <w:style w:type="character" w:customStyle="1" w:styleId="ListLabel87">
    <w:name w:val="ListLabel 87"/>
    <w:rPr>
      <w:b/>
      <w:sz w:val="24"/>
      <w:szCs w:val="24"/>
    </w:rPr>
  </w:style>
  <w:style w:type="character" w:customStyle="1" w:styleId="ListLabel88">
    <w:name w:val="ListLabel 88"/>
    <w:rPr>
      <w:sz w:val="24"/>
      <w:szCs w:val="24"/>
    </w:rPr>
  </w:style>
  <w:style w:type="character" w:customStyle="1" w:styleId="ListLabel89">
    <w:name w:val="ListLabel 89"/>
    <w:rPr>
      <w:sz w:val="24"/>
      <w:szCs w:val="24"/>
    </w:rPr>
  </w:style>
  <w:style w:type="character" w:customStyle="1" w:styleId="ListLabel90">
    <w:name w:val="ListLabel 90"/>
    <w:rPr>
      <w:sz w:val="22"/>
    </w:rPr>
  </w:style>
  <w:style w:type="character" w:customStyle="1" w:styleId="ListLabel91">
    <w:name w:val="ListLabel 91"/>
    <w:rPr>
      <w:sz w:val="22"/>
    </w:rPr>
  </w:style>
  <w:style w:type="character" w:customStyle="1" w:styleId="ListLabel92">
    <w:name w:val="ListLabel 92"/>
    <w:rPr>
      <w:sz w:val="22"/>
    </w:rPr>
  </w:style>
  <w:style w:type="character" w:customStyle="1" w:styleId="ListLabel93">
    <w:name w:val="ListLabel 93"/>
    <w:rPr>
      <w:sz w:val="22"/>
    </w:rPr>
  </w:style>
  <w:style w:type="character" w:customStyle="1" w:styleId="ListLabel94">
    <w:name w:val="ListLabel 94"/>
    <w:rPr>
      <w:sz w:val="22"/>
    </w:rPr>
  </w:style>
  <w:style w:type="character" w:customStyle="1" w:styleId="ListLabel95">
    <w:name w:val="ListLabel 95"/>
    <w:rPr>
      <w:b/>
      <w:sz w:val="22"/>
    </w:rPr>
  </w:style>
  <w:style w:type="character" w:customStyle="1" w:styleId="ListLabel96">
    <w:name w:val="ListLabel 96"/>
    <w:rPr>
      <w:b/>
      <w:sz w:val="24"/>
      <w:szCs w:val="24"/>
    </w:rPr>
  </w:style>
  <w:style w:type="character" w:customStyle="1" w:styleId="ListLabel97">
    <w:name w:val="ListLabel 97"/>
    <w:rPr>
      <w:sz w:val="24"/>
      <w:szCs w:val="24"/>
    </w:rPr>
  </w:style>
  <w:style w:type="character" w:customStyle="1" w:styleId="ListLabel98">
    <w:name w:val="ListLabel 98"/>
    <w:rPr>
      <w:sz w:val="24"/>
      <w:szCs w:val="24"/>
    </w:rPr>
  </w:style>
  <w:style w:type="character" w:customStyle="1" w:styleId="ListLabel99">
    <w:name w:val="ListLabel 99"/>
    <w:rPr>
      <w:sz w:val="22"/>
    </w:rPr>
  </w:style>
  <w:style w:type="character" w:customStyle="1" w:styleId="ListLabel100">
    <w:name w:val="ListLabel 100"/>
    <w:rPr>
      <w:sz w:val="22"/>
    </w:rPr>
  </w:style>
  <w:style w:type="character" w:customStyle="1" w:styleId="ListLabel101">
    <w:name w:val="ListLabel 101"/>
    <w:rPr>
      <w:sz w:val="22"/>
    </w:rPr>
  </w:style>
  <w:style w:type="character" w:customStyle="1" w:styleId="ListLabel102">
    <w:name w:val="ListLabel 102"/>
    <w:rPr>
      <w:sz w:val="22"/>
    </w:rPr>
  </w:style>
  <w:style w:type="character" w:customStyle="1" w:styleId="ListLabel103">
    <w:name w:val="ListLabel 103"/>
    <w:rPr>
      <w:sz w:val="22"/>
    </w:rPr>
  </w:style>
  <w:style w:type="character" w:customStyle="1" w:styleId="ListLabel104">
    <w:name w:val="ListLabel 104"/>
    <w:rPr>
      <w:b/>
      <w:sz w:val="22"/>
    </w:rPr>
  </w:style>
  <w:style w:type="character" w:customStyle="1" w:styleId="ListLabel105">
    <w:name w:val="ListLabel 105"/>
    <w:rPr>
      <w:b w:val="0"/>
      <w:sz w:val="24"/>
      <w:szCs w:val="24"/>
    </w:rPr>
  </w:style>
  <w:style w:type="character" w:customStyle="1" w:styleId="ListLabel106">
    <w:name w:val="ListLabel 106"/>
    <w:rPr>
      <w:sz w:val="24"/>
      <w:szCs w:val="24"/>
    </w:rPr>
  </w:style>
  <w:style w:type="character" w:customStyle="1" w:styleId="ListLabel107">
    <w:name w:val="ListLabel 107"/>
    <w:rPr>
      <w:sz w:val="24"/>
      <w:szCs w:val="24"/>
    </w:rPr>
  </w:style>
  <w:style w:type="character" w:customStyle="1" w:styleId="ListLabel108">
    <w:name w:val="ListLabel 108"/>
    <w:rPr>
      <w:sz w:val="22"/>
    </w:rPr>
  </w:style>
  <w:style w:type="character" w:customStyle="1" w:styleId="ListLabel109">
    <w:name w:val="ListLabel 109"/>
    <w:rPr>
      <w:sz w:val="22"/>
    </w:rPr>
  </w:style>
  <w:style w:type="character" w:customStyle="1" w:styleId="ListLabel110">
    <w:name w:val="ListLabel 110"/>
    <w:rPr>
      <w:sz w:val="22"/>
    </w:rPr>
  </w:style>
  <w:style w:type="character" w:customStyle="1" w:styleId="ListLabel111">
    <w:name w:val="ListLabel 111"/>
    <w:rPr>
      <w:sz w:val="22"/>
    </w:rPr>
  </w:style>
  <w:style w:type="character" w:customStyle="1" w:styleId="ListLabel112">
    <w:name w:val="ListLabel 112"/>
    <w:rPr>
      <w:sz w:val="22"/>
    </w:rPr>
  </w:style>
  <w:style w:type="character" w:customStyle="1" w:styleId="ListLabel113">
    <w:name w:val="ListLabel 113"/>
    <w:rPr>
      <w:b/>
      <w:sz w:val="22"/>
    </w:rPr>
  </w:style>
  <w:style w:type="character" w:customStyle="1" w:styleId="ListLabel114">
    <w:name w:val="ListLabel 114"/>
    <w:rPr>
      <w:b w:val="0"/>
      <w:sz w:val="24"/>
      <w:szCs w:val="24"/>
    </w:rPr>
  </w:style>
  <w:style w:type="character" w:customStyle="1" w:styleId="ListLabel115">
    <w:name w:val="ListLabel 115"/>
    <w:rPr>
      <w:sz w:val="24"/>
      <w:szCs w:val="24"/>
    </w:rPr>
  </w:style>
  <w:style w:type="character" w:customStyle="1" w:styleId="ListLabel116">
    <w:name w:val="ListLabel 116"/>
    <w:rPr>
      <w:sz w:val="24"/>
      <w:szCs w:val="24"/>
    </w:rPr>
  </w:style>
  <w:style w:type="character" w:customStyle="1" w:styleId="ListLabel117">
    <w:name w:val="ListLabel 117"/>
    <w:rPr>
      <w:sz w:val="22"/>
    </w:rPr>
  </w:style>
  <w:style w:type="character" w:customStyle="1" w:styleId="ListLabel118">
    <w:name w:val="ListLabel 118"/>
    <w:rPr>
      <w:sz w:val="22"/>
    </w:rPr>
  </w:style>
  <w:style w:type="character" w:customStyle="1" w:styleId="ListLabel119">
    <w:name w:val="ListLabel 119"/>
    <w:rPr>
      <w:sz w:val="22"/>
    </w:rPr>
  </w:style>
  <w:style w:type="character" w:customStyle="1" w:styleId="ListLabel120">
    <w:name w:val="ListLabel 120"/>
    <w:rPr>
      <w:sz w:val="22"/>
    </w:rPr>
  </w:style>
  <w:style w:type="character" w:customStyle="1" w:styleId="ListLabel121">
    <w:name w:val="ListLabel 121"/>
    <w:rPr>
      <w:sz w:val="22"/>
    </w:rPr>
  </w:style>
  <w:style w:type="character" w:customStyle="1" w:styleId="ListLabel122">
    <w:name w:val="ListLabel 122"/>
    <w:rPr>
      <w:b/>
      <w:sz w:val="22"/>
    </w:rPr>
  </w:style>
  <w:style w:type="character" w:customStyle="1" w:styleId="ListLabel123">
    <w:name w:val="ListLabel 123"/>
    <w:rPr>
      <w:b w:val="0"/>
      <w:sz w:val="24"/>
      <w:szCs w:val="24"/>
    </w:rPr>
  </w:style>
  <w:style w:type="character" w:customStyle="1" w:styleId="ListLabel124">
    <w:name w:val="ListLabel 124"/>
    <w:rPr>
      <w:sz w:val="24"/>
      <w:szCs w:val="24"/>
    </w:rPr>
  </w:style>
  <w:style w:type="character" w:customStyle="1" w:styleId="ListLabel125">
    <w:name w:val="ListLabel 125"/>
    <w:rPr>
      <w:sz w:val="24"/>
      <w:szCs w:val="24"/>
    </w:rPr>
  </w:style>
  <w:style w:type="character" w:customStyle="1" w:styleId="ListLabel126">
    <w:name w:val="ListLabel 126"/>
    <w:rPr>
      <w:sz w:val="22"/>
    </w:rPr>
  </w:style>
  <w:style w:type="character" w:customStyle="1" w:styleId="ListLabel127">
    <w:name w:val="ListLabel 127"/>
    <w:rPr>
      <w:sz w:val="22"/>
    </w:rPr>
  </w:style>
  <w:style w:type="character" w:customStyle="1" w:styleId="ListLabel128">
    <w:name w:val="ListLabel 128"/>
    <w:rPr>
      <w:sz w:val="22"/>
    </w:rPr>
  </w:style>
  <w:style w:type="character" w:customStyle="1" w:styleId="ListLabel129">
    <w:name w:val="ListLabel 129"/>
    <w:rPr>
      <w:sz w:val="22"/>
    </w:rPr>
  </w:style>
  <w:style w:type="character" w:customStyle="1" w:styleId="ListLabel130">
    <w:name w:val="ListLabel 130"/>
    <w:rPr>
      <w:sz w:val="22"/>
    </w:rPr>
  </w:style>
  <w:style w:type="character" w:customStyle="1" w:styleId="JutumullitekstMrk1">
    <w:name w:val="Jutumullitekst Märk1"/>
    <w:rPr>
      <w:rFonts w:ascii="Segoe UI" w:eastAsia="Calibri" w:hAnsi="Segoe UI" w:cs="Segoe UI"/>
      <w:color w:val="00000A"/>
      <w:sz w:val="18"/>
      <w:szCs w:val="18"/>
      <w:lang w:eastAsia="zh-CN"/>
    </w:rPr>
  </w:style>
  <w:style w:type="character" w:styleId="Lahendamatamainimine">
    <w:name w:val="Unresolved Mention"/>
    <w:rPr>
      <w:color w:val="808080"/>
      <w:shd w:val="clear" w:color="auto" w:fill="E6E6E6"/>
    </w:rPr>
  </w:style>
  <w:style w:type="character" w:customStyle="1" w:styleId="ListLabel131">
    <w:name w:val="ListLabel 131"/>
    <w:rPr>
      <w:rFonts w:eastAsia="Times New Roman" w:cs="Times New Roman"/>
    </w:rPr>
  </w:style>
  <w:style w:type="character" w:customStyle="1" w:styleId="ListLabel132">
    <w:name w:val="ListLabel 132"/>
    <w:rPr>
      <w:rFonts w:cs="Times New Roman"/>
    </w:rPr>
  </w:style>
  <w:style w:type="character" w:customStyle="1" w:styleId="ListLabel133">
    <w:name w:val="ListLabel 133"/>
    <w:rPr>
      <w:rFonts w:cs="Courier New"/>
    </w:rPr>
  </w:style>
  <w:style w:type="character" w:customStyle="1" w:styleId="ListLabel134">
    <w:name w:val="ListLabel 134"/>
    <w:rPr>
      <w:rFonts w:cs="Wingdings"/>
    </w:rPr>
  </w:style>
  <w:style w:type="character" w:customStyle="1" w:styleId="ListLabel135">
    <w:name w:val="ListLabel 135"/>
    <w:rPr>
      <w:rFonts w:cs="Symbol"/>
    </w:rPr>
  </w:style>
  <w:style w:type="character" w:customStyle="1" w:styleId="ListLabel136">
    <w:name w:val="ListLabel 136"/>
    <w:rPr>
      <w:rFonts w:cs="Courier New"/>
    </w:rPr>
  </w:style>
  <w:style w:type="character" w:customStyle="1" w:styleId="ListLabel137">
    <w:name w:val="ListLabel 137"/>
    <w:rPr>
      <w:rFonts w:cs="Wingdings"/>
    </w:rPr>
  </w:style>
  <w:style w:type="character" w:customStyle="1" w:styleId="ListLabel138">
    <w:name w:val="ListLabel 138"/>
    <w:rPr>
      <w:rFonts w:cs="Symbol"/>
    </w:rPr>
  </w:style>
  <w:style w:type="character" w:customStyle="1" w:styleId="ListLabel139">
    <w:name w:val="ListLabel 139"/>
    <w:rPr>
      <w:rFonts w:cs="Courier New"/>
    </w:rPr>
  </w:style>
  <w:style w:type="character" w:customStyle="1" w:styleId="ListLabel140">
    <w:name w:val="ListLabel 140"/>
    <w:rPr>
      <w:rFonts w:cs="Wingdings"/>
    </w:rPr>
  </w:style>
  <w:style w:type="character" w:customStyle="1" w:styleId="ListLabel141">
    <w:name w:val="ListLabel 141"/>
    <w:rPr>
      <w:rFonts w:cs="Times New Roman"/>
    </w:rPr>
  </w:style>
  <w:style w:type="character" w:customStyle="1" w:styleId="ListLabel142">
    <w:name w:val="ListLabel 142"/>
    <w:rPr>
      <w:rFonts w:cs="Courier New"/>
    </w:rPr>
  </w:style>
  <w:style w:type="character" w:customStyle="1" w:styleId="ListLabel143">
    <w:name w:val="ListLabel 143"/>
    <w:rPr>
      <w:rFonts w:cs="Wingdings"/>
    </w:rPr>
  </w:style>
  <w:style w:type="character" w:customStyle="1" w:styleId="ListLabel144">
    <w:name w:val="ListLabel 144"/>
    <w:rPr>
      <w:rFonts w:cs="Symbol"/>
    </w:rPr>
  </w:style>
  <w:style w:type="character" w:customStyle="1" w:styleId="ListLabel145">
    <w:name w:val="ListLabel 145"/>
    <w:rPr>
      <w:rFonts w:cs="Courier New"/>
    </w:rPr>
  </w:style>
  <w:style w:type="character" w:customStyle="1" w:styleId="ListLabel146">
    <w:name w:val="ListLabel 146"/>
    <w:rPr>
      <w:rFonts w:cs="Wingdings"/>
    </w:rPr>
  </w:style>
  <w:style w:type="character" w:customStyle="1" w:styleId="ListLabel147">
    <w:name w:val="ListLabel 147"/>
    <w:rPr>
      <w:rFonts w:cs="Symbol"/>
    </w:rPr>
  </w:style>
  <w:style w:type="character" w:customStyle="1" w:styleId="ListLabel148">
    <w:name w:val="ListLabel 148"/>
    <w:rPr>
      <w:rFonts w:cs="Courier New"/>
    </w:rPr>
  </w:style>
  <w:style w:type="character" w:customStyle="1" w:styleId="ListLabel149">
    <w:name w:val="ListLabel 149"/>
    <w:rPr>
      <w:rFonts w:cs="Wingdings"/>
    </w:rPr>
  </w:style>
  <w:style w:type="character" w:customStyle="1" w:styleId="ListLabel150">
    <w:name w:val="ListLabel 150"/>
    <w:rPr>
      <w:rFonts w:cs="Times New Roman"/>
    </w:rPr>
  </w:style>
  <w:style w:type="character" w:customStyle="1" w:styleId="ListLabel151">
    <w:name w:val="ListLabel 151"/>
    <w:rPr>
      <w:rFonts w:cs="Courier New"/>
    </w:rPr>
  </w:style>
  <w:style w:type="character" w:customStyle="1" w:styleId="ListLabel152">
    <w:name w:val="ListLabel 152"/>
    <w:rPr>
      <w:rFonts w:cs="Wingdings"/>
    </w:rPr>
  </w:style>
  <w:style w:type="character" w:customStyle="1" w:styleId="ListLabel153">
    <w:name w:val="ListLabel 153"/>
    <w:rPr>
      <w:rFonts w:cs="Symbol"/>
    </w:rPr>
  </w:style>
  <w:style w:type="character" w:customStyle="1" w:styleId="ListLabel154">
    <w:name w:val="ListLabel 154"/>
    <w:rPr>
      <w:rFonts w:cs="Courier New"/>
    </w:rPr>
  </w:style>
  <w:style w:type="character" w:customStyle="1" w:styleId="ListLabel155">
    <w:name w:val="ListLabel 155"/>
    <w:rPr>
      <w:rFonts w:cs="Wingdings"/>
    </w:rPr>
  </w:style>
  <w:style w:type="character" w:customStyle="1" w:styleId="ListLabel156">
    <w:name w:val="ListLabel 156"/>
    <w:rPr>
      <w:rFonts w:cs="Symbol"/>
    </w:rPr>
  </w:style>
  <w:style w:type="character" w:customStyle="1" w:styleId="ListLabel157">
    <w:name w:val="ListLabel 157"/>
    <w:rPr>
      <w:rFonts w:cs="Courier New"/>
    </w:rPr>
  </w:style>
  <w:style w:type="character" w:customStyle="1" w:styleId="ListLabel158">
    <w:name w:val="ListLabel 158"/>
    <w:rPr>
      <w:rFonts w:cs="Wingdings"/>
    </w:rPr>
  </w:style>
  <w:style w:type="character" w:customStyle="1" w:styleId="WW8Num9z0">
    <w:name w:val="WW8Num9z0"/>
    <w:rPr>
      <w:rFonts w:ascii="Times New Roman" w:eastAsia="Lucida Sans Unicode" w:hAnsi="Times New Roman" w:cs="Times New Roman"/>
      <w:b/>
      <w:bCs/>
      <w:iCs/>
      <w:kern w:val="3"/>
      <w:sz w:val="24"/>
      <w:szCs w:val="24"/>
      <w:lang w:bidi="hi-IN"/>
    </w:rPr>
  </w:style>
  <w:style w:type="character" w:customStyle="1" w:styleId="WW8Num9z2">
    <w:name w:val="WW8Num9z2"/>
    <w:rPr>
      <w:rFonts w:ascii="Times New Roman" w:eastAsia="Times New Roman" w:hAnsi="Times New Roman" w:cs="Times New Roman"/>
      <w:sz w:val="24"/>
      <w:szCs w:val="24"/>
    </w:rPr>
  </w:style>
  <w:style w:type="character" w:customStyle="1" w:styleId="WW8Num8z0">
    <w:name w:val="WW8Num8z0"/>
    <w:rPr>
      <w:rFonts w:ascii="Times New Roman" w:eastAsia="Times New Roman" w:hAnsi="Times New Roman" w:cs="Times New Roman"/>
      <w:sz w:val="24"/>
      <w:szCs w:val="24"/>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JutumullitekstMrk2">
    <w:name w:val="Jutumullitekst Märk2"/>
    <w:rPr>
      <w:rFonts w:ascii="Segoe UI" w:eastAsia="Calibri" w:hAnsi="Segoe UI" w:cs="Segoe UI"/>
      <w:color w:val="00000A"/>
      <w:kern w:val="3"/>
      <w:sz w:val="18"/>
      <w:szCs w:val="18"/>
      <w:lang w:eastAsia="zh-CN"/>
    </w:rPr>
  </w:style>
  <w:style w:type="numbering" w:customStyle="1" w:styleId="WWOutlineListStyle">
    <w:name w:val="WW_OutlineListStyle"/>
    <w:basedOn w:val="Loendita"/>
    <w:pPr>
      <w:numPr>
        <w:numId w:val="2"/>
      </w:numPr>
    </w:pPr>
  </w:style>
  <w:style w:type="numbering" w:customStyle="1" w:styleId="Outline">
    <w:name w:val="Outline"/>
    <w:basedOn w:val="Loendita"/>
    <w:pPr>
      <w:numPr>
        <w:numId w:val="3"/>
      </w:numPr>
    </w:pPr>
  </w:style>
  <w:style w:type="numbering" w:customStyle="1" w:styleId="WW8Num1">
    <w:name w:val="WW8Num1"/>
    <w:basedOn w:val="Loendita"/>
    <w:pPr>
      <w:numPr>
        <w:numId w:val="4"/>
      </w:numPr>
    </w:pPr>
  </w:style>
  <w:style w:type="paragraph" w:customStyle="1" w:styleId="docdata">
    <w:name w:val="docdata"/>
    <w:aliases w:val="docy,v5,1212,bqiaagaaeyqcaaagiaiaaamjbaaabteeaaaaaaaaaaaaaaaaaaaaaaaaaaaaaaaaaaaaaaaaaaaaaaaaaaaaaaaaaaaaaaaaaaaaaaaaaaaaaaaaaaaaaaaaaaaaaaaaaaaaaaaaaaaaaaaaaaaaaaaaaaaaaaaaaaaaaaaaaaaaaaaaaaaaaaaaaaaaaaaaaaaaaaaaaaaaaaaaaaaaaaaaaaaaaaaaaaaaaaaa"/>
    <w:basedOn w:val="Normaallaad"/>
    <w:rsid w:val="00744DC6"/>
    <w:pPr>
      <w:widowControl/>
      <w:suppressAutoHyphens w:val="0"/>
      <w:autoSpaceDN/>
      <w:spacing w:before="100" w:beforeAutospacing="1" w:after="100" w:afterAutospacing="1"/>
      <w:textAlignment w:val="auto"/>
    </w:pPr>
    <w:rPr>
      <w:rFonts w:ascii="Calibri" w:eastAsia="Calibri" w:hAnsi="Calibri" w:cs="Calibri"/>
      <w:kern w:val="0"/>
      <w:sz w:val="22"/>
      <w:szCs w:val="22"/>
      <w:lang w:eastAsia="et-EE" w:bidi="ar-SA"/>
    </w:rPr>
  </w:style>
  <w:style w:type="character" w:styleId="Hperlink">
    <w:name w:val="Hyperlink"/>
    <w:basedOn w:val="Liguvaikefont"/>
    <w:uiPriority w:val="99"/>
    <w:unhideWhenUsed/>
    <w:rsid w:val="00005D49"/>
    <w:rPr>
      <w:color w:val="0563C1" w:themeColor="hyperlink"/>
      <w:u w:val="single"/>
    </w:rPr>
  </w:style>
  <w:style w:type="table" w:styleId="Kontuurtabel">
    <w:name w:val="Table Grid"/>
    <w:basedOn w:val="Normaaltabel"/>
    <w:uiPriority w:val="39"/>
    <w:rsid w:val="00B50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Normaallaad"/>
    <w:rsid w:val="00AE25CD"/>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09902">
      <w:bodyDiv w:val="1"/>
      <w:marLeft w:val="0"/>
      <w:marRight w:val="0"/>
      <w:marTop w:val="0"/>
      <w:marBottom w:val="0"/>
      <w:divBdr>
        <w:top w:val="none" w:sz="0" w:space="0" w:color="auto"/>
        <w:left w:val="none" w:sz="0" w:space="0" w:color="auto"/>
        <w:bottom w:val="none" w:sz="0" w:space="0" w:color="auto"/>
        <w:right w:val="none" w:sz="0" w:space="0" w:color="auto"/>
      </w:divBdr>
    </w:div>
    <w:div w:id="224687417">
      <w:bodyDiv w:val="1"/>
      <w:marLeft w:val="0"/>
      <w:marRight w:val="0"/>
      <w:marTop w:val="0"/>
      <w:marBottom w:val="0"/>
      <w:divBdr>
        <w:top w:val="none" w:sz="0" w:space="0" w:color="auto"/>
        <w:left w:val="none" w:sz="0" w:space="0" w:color="auto"/>
        <w:bottom w:val="none" w:sz="0" w:space="0" w:color="auto"/>
        <w:right w:val="none" w:sz="0" w:space="0" w:color="auto"/>
      </w:divBdr>
    </w:div>
    <w:div w:id="492991134">
      <w:bodyDiv w:val="1"/>
      <w:marLeft w:val="0"/>
      <w:marRight w:val="0"/>
      <w:marTop w:val="0"/>
      <w:marBottom w:val="0"/>
      <w:divBdr>
        <w:top w:val="none" w:sz="0" w:space="0" w:color="auto"/>
        <w:left w:val="none" w:sz="0" w:space="0" w:color="auto"/>
        <w:bottom w:val="none" w:sz="0" w:space="0" w:color="auto"/>
        <w:right w:val="none" w:sz="0" w:space="0" w:color="auto"/>
      </w:divBdr>
    </w:div>
    <w:div w:id="1455518601">
      <w:bodyDiv w:val="1"/>
      <w:marLeft w:val="0"/>
      <w:marRight w:val="0"/>
      <w:marTop w:val="0"/>
      <w:marBottom w:val="0"/>
      <w:divBdr>
        <w:top w:val="none" w:sz="0" w:space="0" w:color="auto"/>
        <w:left w:val="none" w:sz="0" w:space="0" w:color="auto"/>
        <w:bottom w:val="none" w:sz="0" w:space="0" w:color="auto"/>
        <w:right w:val="none" w:sz="0" w:space="0" w:color="auto"/>
      </w:divBdr>
    </w:div>
    <w:div w:id="1502768584">
      <w:bodyDiv w:val="1"/>
      <w:marLeft w:val="0"/>
      <w:marRight w:val="0"/>
      <w:marTop w:val="0"/>
      <w:marBottom w:val="0"/>
      <w:divBdr>
        <w:top w:val="none" w:sz="0" w:space="0" w:color="auto"/>
        <w:left w:val="none" w:sz="0" w:space="0" w:color="auto"/>
        <w:bottom w:val="none" w:sz="0" w:space="0" w:color="auto"/>
        <w:right w:val="none" w:sz="0" w:space="0" w:color="auto"/>
      </w:divBdr>
    </w:div>
    <w:div w:id="1539928124">
      <w:bodyDiv w:val="1"/>
      <w:marLeft w:val="0"/>
      <w:marRight w:val="0"/>
      <w:marTop w:val="0"/>
      <w:marBottom w:val="0"/>
      <w:divBdr>
        <w:top w:val="none" w:sz="0" w:space="0" w:color="auto"/>
        <w:left w:val="none" w:sz="0" w:space="0" w:color="auto"/>
        <w:bottom w:val="none" w:sz="0" w:space="0" w:color="auto"/>
        <w:right w:val="none" w:sz="0" w:space="0" w:color="auto"/>
      </w:divBdr>
    </w:div>
    <w:div w:id="1948610102">
      <w:bodyDiv w:val="1"/>
      <w:marLeft w:val="0"/>
      <w:marRight w:val="0"/>
      <w:marTop w:val="0"/>
      <w:marBottom w:val="0"/>
      <w:divBdr>
        <w:top w:val="none" w:sz="0" w:space="0" w:color="auto"/>
        <w:left w:val="none" w:sz="0" w:space="0" w:color="auto"/>
        <w:bottom w:val="none" w:sz="0" w:space="0" w:color="auto"/>
        <w:right w:val="none" w:sz="0" w:space="0" w:color="auto"/>
      </w:divBdr>
    </w:div>
    <w:div w:id="210013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vi@johvi.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3805</Words>
  <Characters>22075</Characters>
  <Application>Microsoft Office Word</Application>
  <DocSecurity>0</DocSecurity>
  <Lines>183</Lines>
  <Paragraphs>51</Paragraphs>
  <ScaleCrop>false</ScaleCrop>
  <HeadingPairs>
    <vt:vector size="2" baseType="variant">
      <vt:variant>
        <vt:lpstr>Pealkiri</vt:lpstr>
      </vt:variant>
      <vt:variant>
        <vt:i4>1</vt:i4>
      </vt:variant>
    </vt:vector>
  </HeadingPairs>
  <TitlesOfParts>
    <vt:vector size="1" baseType="lpstr">
      <vt:lpstr>Ehitusloa väljastamise nõusolek Jõhvi kesklinna promenaadi ja kergliiklustee projektile</vt:lpstr>
    </vt:vector>
  </TitlesOfParts>
  <Company/>
  <LinksUpToDate>false</LinksUpToDate>
  <CharactersWithSpaces>25829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Ehitusloa väljastamise nõusolek Jõhvi kesklinna promenaadi ja kergliiklustee projektile</dc:title>
  <dc:creator>Gert Uiboaed</dc:creator>
  <cp:lastModifiedBy>Merike Vahe</cp:lastModifiedBy>
  <cp:revision>4</cp:revision>
  <cp:lastPrinted>1995-11-21T17:41:00Z</cp:lastPrinted>
  <dcterms:created xsi:type="dcterms:W3CDTF">2026-04-01T13:19:00Z</dcterms:created>
  <dcterms:modified xsi:type="dcterms:W3CDTF">2026-04-06T12:12:00Z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