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922" w14:textId="4FFD4E31" w:rsidR="004918B0" w:rsidRPr="004918B0" w:rsidRDefault="004918B0" w:rsidP="004918B0">
      <w:pPr>
        <w:keepNext/>
        <w:widowControl w:val="0"/>
        <w:suppressAutoHyphens/>
        <w:autoSpaceDN w:val="0"/>
        <w:jc w:val="right"/>
        <w:textAlignment w:val="baseline"/>
        <w:outlineLvl w:val="1"/>
        <w:rPr>
          <w:rFonts w:eastAsia="SimSun, 宋体" w:cs="Times New Roman"/>
          <w:b/>
          <w:bCs/>
          <w:color w:val="000000"/>
          <w:kern w:val="3"/>
          <w:sz w:val="20"/>
          <w:szCs w:val="20"/>
          <w:lang w:eastAsia="zh-CN"/>
          <w14:ligatures w14:val="none"/>
        </w:rPr>
      </w:pPr>
      <w:r w:rsidRPr="004918B0">
        <w:rPr>
          <w:rFonts w:eastAsia="SimSun, 宋体" w:cs="Times New Roman"/>
          <w:b/>
          <w:bCs/>
          <w:color w:val="000000"/>
          <w:kern w:val="3"/>
          <w:sz w:val="20"/>
          <w:szCs w:val="20"/>
          <w:lang w:eastAsia="zh-CN"/>
          <w14:ligatures w14:val="none"/>
        </w:rPr>
        <w:t xml:space="preserve">Lisa </w:t>
      </w:r>
      <w:r>
        <w:rPr>
          <w:rFonts w:eastAsia="SimSun, 宋体" w:cs="Times New Roman"/>
          <w:b/>
          <w:bCs/>
          <w:color w:val="000000"/>
          <w:kern w:val="3"/>
          <w:sz w:val="20"/>
          <w:szCs w:val="20"/>
          <w:lang w:eastAsia="zh-CN"/>
          <w14:ligatures w14:val="none"/>
        </w:rPr>
        <w:t>2</w:t>
      </w:r>
      <w:r w:rsidRPr="004918B0">
        <w:rPr>
          <w:rFonts w:eastAsia="SimSun, 宋体" w:cs="Times New Roman"/>
          <w:b/>
          <w:bCs/>
          <w:color w:val="000000"/>
          <w:kern w:val="3"/>
          <w:sz w:val="20"/>
          <w:szCs w:val="20"/>
          <w:lang w:eastAsia="zh-CN"/>
          <w14:ligatures w14:val="none"/>
        </w:rPr>
        <w:t xml:space="preserve"> </w:t>
      </w:r>
      <w:r>
        <w:rPr>
          <w:rFonts w:eastAsia="SimSun, 宋体" w:cs="Times New Roman"/>
          <w:b/>
          <w:bCs/>
          <w:color w:val="000000"/>
          <w:kern w:val="3"/>
          <w:sz w:val="20"/>
          <w:szCs w:val="20"/>
          <w:lang w:eastAsia="zh-CN"/>
          <w14:ligatures w14:val="none"/>
        </w:rPr>
        <w:t>hankelepingu projekt</w:t>
      </w:r>
    </w:p>
    <w:p w14:paraId="38D61C4B" w14:textId="19EAD553" w:rsidR="004918B0" w:rsidRPr="004918B0" w:rsidRDefault="004918B0" w:rsidP="004918B0">
      <w:pPr>
        <w:widowControl w:val="0"/>
        <w:suppressAutoHyphens/>
        <w:autoSpaceDE w:val="0"/>
        <w:autoSpaceDN w:val="0"/>
        <w:jc w:val="right"/>
        <w:textAlignment w:val="baseline"/>
        <w:rPr>
          <w:rFonts w:ascii="Liberation Serif" w:eastAsia="SimSun, 宋体" w:hAnsi="Liberation Serif" w:cs="Liberation Serif"/>
          <w:kern w:val="3"/>
          <w:szCs w:val="24"/>
          <w:lang w:eastAsia="zh-CN"/>
          <w14:ligatures w14:val="none"/>
        </w:rPr>
      </w:pPr>
      <w:r w:rsidRPr="004918B0">
        <w:rPr>
          <w:rFonts w:eastAsia="SimSun, 宋体" w:cs="Times New Roman"/>
          <w:color w:val="000000"/>
          <w:kern w:val="3"/>
          <w:sz w:val="20"/>
          <w:szCs w:val="20"/>
          <w:lang w:eastAsia="zh-CN"/>
          <w14:ligatures w14:val="none"/>
        </w:rPr>
        <w:t xml:space="preserve">Jõhvi Vallavalitsuse </w:t>
      </w:r>
      <w:r w:rsidR="00455830">
        <w:rPr>
          <w:rFonts w:eastAsia="SimSun, 宋体" w:cs="Times New Roman"/>
          <w:color w:val="000000"/>
          <w:kern w:val="3"/>
          <w:sz w:val="20"/>
          <w:szCs w:val="20"/>
          <w:lang w:eastAsia="zh-CN"/>
          <w14:ligatures w14:val="none"/>
        </w:rPr>
        <w:t>12</w:t>
      </w:r>
      <w:r w:rsidRPr="004918B0">
        <w:rPr>
          <w:rFonts w:eastAsia="SimSun, 宋体" w:cs="Times New Roman"/>
          <w:color w:val="000000"/>
          <w:kern w:val="3"/>
          <w:sz w:val="20"/>
          <w:szCs w:val="20"/>
          <w:lang w:eastAsia="zh-CN"/>
          <w14:ligatures w14:val="none"/>
        </w:rPr>
        <w:t>.0</w:t>
      </w:r>
      <w:r w:rsidR="0059494A">
        <w:rPr>
          <w:rFonts w:eastAsia="SimSun, 宋体" w:cs="Times New Roman"/>
          <w:color w:val="000000"/>
          <w:kern w:val="3"/>
          <w:sz w:val="20"/>
          <w:szCs w:val="20"/>
          <w:lang w:eastAsia="zh-CN"/>
          <w14:ligatures w14:val="none"/>
        </w:rPr>
        <w:t>8</w:t>
      </w:r>
      <w:r w:rsidRPr="004918B0">
        <w:rPr>
          <w:rFonts w:eastAsia="SimSun, 宋体" w:cs="Times New Roman"/>
          <w:color w:val="000000"/>
          <w:kern w:val="3"/>
          <w:sz w:val="20"/>
          <w:szCs w:val="20"/>
          <w:lang w:eastAsia="zh-CN"/>
          <w14:ligatures w14:val="none"/>
        </w:rPr>
        <w:t xml:space="preserve">.2025 korralduse nr </w:t>
      </w:r>
      <w:r w:rsidR="001F2D87">
        <w:rPr>
          <w:rFonts w:eastAsia="SimSun, 宋体" w:cs="Times New Roman"/>
          <w:color w:val="000000"/>
          <w:kern w:val="3"/>
          <w:sz w:val="20"/>
          <w:szCs w:val="20"/>
          <w:lang w:eastAsia="zh-CN"/>
          <w14:ligatures w14:val="none"/>
        </w:rPr>
        <w:t>3618</w:t>
      </w:r>
    </w:p>
    <w:p w14:paraId="090832E7" w14:textId="60708477" w:rsidR="004918B0" w:rsidRPr="004918B0" w:rsidRDefault="004918B0" w:rsidP="004918B0">
      <w:pPr>
        <w:widowControl w:val="0"/>
        <w:suppressAutoHyphens/>
        <w:autoSpaceDE w:val="0"/>
        <w:autoSpaceDN w:val="0"/>
        <w:jc w:val="right"/>
        <w:textAlignment w:val="baseline"/>
        <w:rPr>
          <w:rFonts w:eastAsia="SimSun, 宋体" w:cs="Times New Roman"/>
          <w:color w:val="000000"/>
          <w:kern w:val="3"/>
          <w:sz w:val="20"/>
          <w:szCs w:val="20"/>
          <w:lang w:eastAsia="zh-CN"/>
          <w14:ligatures w14:val="none"/>
        </w:rPr>
      </w:pPr>
      <w:r w:rsidRPr="004918B0">
        <w:rPr>
          <w:rFonts w:eastAsia="SimSun, 宋体" w:cs="Times New Roman"/>
          <w:color w:val="000000"/>
          <w:kern w:val="3"/>
          <w:sz w:val="20"/>
          <w:szCs w:val="20"/>
          <w:lang w:eastAsia="zh-CN"/>
          <w14:ligatures w14:val="none"/>
        </w:rPr>
        <w:t xml:space="preserve">„Veebihanke </w:t>
      </w:r>
      <w:r w:rsidRPr="004918B0">
        <w:rPr>
          <w:rFonts w:ascii="Liberation Serif" w:eastAsia="NSimSun" w:hAnsi="Liberation Serif" w:cs="Arial"/>
          <w:color w:val="000000"/>
          <w:kern w:val="3"/>
          <w:sz w:val="20"/>
          <w:szCs w:val="24"/>
          <w:lang w:eastAsia="zh-CN" w:bidi="hi-IN"/>
          <w14:ligatures w14:val="none"/>
        </w:rPr>
        <w:t>„Kohanemislaagrid</w:t>
      </w:r>
      <w:r w:rsidRPr="004918B0">
        <w:rPr>
          <w:rFonts w:eastAsia="SimSun, 宋体" w:cs="Times New Roman"/>
          <w:color w:val="000000"/>
          <w:kern w:val="3"/>
          <w:sz w:val="20"/>
          <w:szCs w:val="20"/>
          <w:lang w:eastAsia="zh-CN"/>
          <w14:ligatures w14:val="none"/>
        </w:rPr>
        <w:t>“</w:t>
      </w:r>
    </w:p>
    <w:p w14:paraId="1A95909A" w14:textId="77777777" w:rsidR="004918B0" w:rsidRPr="004918B0" w:rsidRDefault="004918B0" w:rsidP="004918B0">
      <w:pPr>
        <w:widowControl w:val="0"/>
        <w:suppressAutoHyphens/>
        <w:autoSpaceDE w:val="0"/>
        <w:autoSpaceDN w:val="0"/>
        <w:jc w:val="right"/>
        <w:textAlignment w:val="baseline"/>
        <w:rPr>
          <w:rFonts w:eastAsia="Times New Roman" w:cs="Times New Roman"/>
          <w:color w:val="000000"/>
          <w:kern w:val="3"/>
          <w:sz w:val="20"/>
          <w:szCs w:val="20"/>
          <w:lang w:eastAsia="zh-CN"/>
          <w14:ligatures w14:val="none"/>
        </w:rPr>
      </w:pPr>
      <w:r w:rsidRPr="004918B0">
        <w:rPr>
          <w:rFonts w:eastAsia="SimSun, 宋体" w:cs="Times New Roman"/>
          <w:color w:val="000000"/>
          <w:kern w:val="3"/>
          <w:sz w:val="20"/>
          <w:szCs w:val="20"/>
          <w:lang w:eastAsia="zh-CN"/>
          <w14:ligatures w14:val="none"/>
        </w:rPr>
        <w:t>hankemenetluse</w:t>
      </w:r>
      <w:r w:rsidRPr="004918B0">
        <w:rPr>
          <w:rFonts w:eastAsia="Times New Roman" w:cs="Times New Roman"/>
          <w:color w:val="000000"/>
          <w:kern w:val="3"/>
          <w:sz w:val="20"/>
          <w:szCs w:val="20"/>
          <w:lang w:eastAsia="zh-CN"/>
          <w14:ligatures w14:val="none"/>
        </w:rPr>
        <w:t xml:space="preserve"> korraldamine ja veebihanke</w:t>
      </w:r>
    </w:p>
    <w:p w14:paraId="6460CC3A" w14:textId="76D91EC3" w:rsidR="004918B0" w:rsidRDefault="004918B0" w:rsidP="004918B0">
      <w:pPr>
        <w:jc w:val="right"/>
        <w:rPr>
          <w:b/>
          <w:bCs/>
        </w:rPr>
      </w:pPr>
      <w:r w:rsidRPr="004918B0">
        <w:rPr>
          <w:rFonts w:eastAsia="Times New Roman" w:cs="Times New Roman"/>
          <w:color w:val="000000"/>
          <w:kern w:val="3"/>
          <w:sz w:val="20"/>
          <w:szCs w:val="20"/>
          <w:lang w:eastAsia="zh-CN" w:bidi="hi-IN"/>
          <w14:ligatures w14:val="none"/>
        </w:rPr>
        <w:t xml:space="preserve"> dokumendi kinnitamine” lisale</w:t>
      </w:r>
    </w:p>
    <w:p w14:paraId="201DBEAE" w14:textId="77777777" w:rsidR="004918B0" w:rsidRDefault="004918B0" w:rsidP="00711BA7">
      <w:pPr>
        <w:jc w:val="center"/>
        <w:rPr>
          <w:b/>
          <w:bCs/>
        </w:rPr>
      </w:pPr>
    </w:p>
    <w:p w14:paraId="4DECD2E0" w14:textId="77777777" w:rsidR="004918B0" w:rsidRDefault="004918B0" w:rsidP="00711BA7">
      <w:pPr>
        <w:jc w:val="center"/>
        <w:rPr>
          <w:b/>
          <w:bCs/>
        </w:rPr>
      </w:pPr>
    </w:p>
    <w:p w14:paraId="1BE107B7" w14:textId="4824FC38" w:rsidR="00711BA7" w:rsidRDefault="00711BA7" w:rsidP="00711BA7">
      <w:pPr>
        <w:jc w:val="center"/>
        <w:rPr>
          <w:b/>
          <w:bCs/>
        </w:rPr>
      </w:pPr>
      <w:r w:rsidRPr="00711BA7">
        <w:rPr>
          <w:b/>
          <w:bCs/>
        </w:rPr>
        <w:t>Teenuse osutamise leping</w:t>
      </w:r>
      <w:r w:rsidR="00B96C75">
        <w:rPr>
          <w:b/>
          <w:bCs/>
        </w:rPr>
        <w:t xml:space="preserve"> nr</w:t>
      </w:r>
    </w:p>
    <w:p w14:paraId="1646246D" w14:textId="77777777" w:rsidR="00A466AF" w:rsidRPr="00711BA7" w:rsidRDefault="00A466AF" w:rsidP="00711BA7">
      <w:pPr>
        <w:jc w:val="center"/>
      </w:pPr>
    </w:p>
    <w:p w14:paraId="09414A2C" w14:textId="77777777" w:rsidR="00711BA7" w:rsidRDefault="00711BA7" w:rsidP="00711BA7">
      <w:pPr>
        <w:jc w:val="both"/>
        <w:rPr>
          <w:b/>
          <w:bCs/>
        </w:rPr>
      </w:pPr>
    </w:p>
    <w:p w14:paraId="0BF095C7" w14:textId="57301A60" w:rsidR="00711BA7" w:rsidRDefault="00CD15AF" w:rsidP="00711BA7">
      <w:pPr>
        <w:jc w:val="both"/>
      </w:pPr>
      <w:r w:rsidRPr="00CD15AF">
        <w:rPr>
          <w:rFonts w:eastAsia="Calibri" w:cs="Times New Roman"/>
          <w:b/>
          <w:bCs/>
          <w:color w:val="00000A"/>
          <w:szCs w:val="24"/>
          <w:lang w:eastAsia="zh-CN"/>
          <w14:ligatures w14:val="none"/>
        </w:rPr>
        <w:t>Jõhvi Vallavalitsus</w:t>
      </w:r>
      <w:r w:rsidR="00711BA7" w:rsidRPr="00711BA7">
        <w:rPr>
          <w:b/>
          <w:bCs/>
        </w:rPr>
        <w:t xml:space="preserve"> </w:t>
      </w:r>
      <w:r w:rsidR="00711BA7" w:rsidRPr="00711BA7">
        <w:t xml:space="preserve">(edaspidi tellija), registrikood </w:t>
      </w:r>
      <w:r w:rsidR="00E7215F" w:rsidRPr="00E7215F">
        <w:rPr>
          <w:rFonts w:eastAsia="Calibri" w:cs="Times New Roman"/>
          <w:color w:val="00000A"/>
          <w:szCs w:val="24"/>
          <w:lang w:eastAsia="zh-CN"/>
          <w14:ligatures w14:val="none"/>
        </w:rPr>
        <w:t>75033483</w:t>
      </w:r>
      <w:r w:rsidR="00711BA7" w:rsidRPr="00711BA7">
        <w:t xml:space="preserve">, </w:t>
      </w:r>
      <w:r w:rsidR="00711BA7">
        <w:t>asukohaga</w:t>
      </w:r>
      <w:r w:rsidR="00711BA7" w:rsidRPr="00711BA7">
        <w:t xml:space="preserve"> </w:t>
      </w:r>
      <w:r w:rsidR="0028611C" w:rsidRPr="0028611C">
        <w:rPr>
          <w:rFonts w:eastAsia="Calibri" w:cs="Times New Roman"/>
          <w:color w:val="00000A"/>
          <w:szCs w:val="24"/>
          <w:lang w:eastAsia="zh-CN"/>
          <w14:ligatures w14:val="none"/>
        </w:rPr>
        <w:t>Kooli 2, 41595 Jõhvi</w:t>
      </w:r>
      <w:r w:rsidR="00711BA7" w:rsidRPr="00711BA7">
        <w:t xml:space="preserve">, mida esindab  </w:t>
      </w:r>
      <w:r w:rsidR="004526A3" w:rsidRPr="004526A3">
        <w:rPr>
          <w:rFonts w:eastAsia="Calibri" w:cs="Times New Roman"/>
          <w:color w:val="00000A"/>
          <w:szCs w:val="24"/>
          <w:lang w:eastAsia="zh-CN"/>
          <w14:ligatures w14:val="none"/>
        </w:rPr>
        <w:t>põhimääruse alusel vallavanem Maris Toomel</w:t>
      </w:r>
    </w:p>
    <w:p w14:paraId="22F1C928" w14:textId="3C28FFF8" w:rsidR="00711BA7" w:rsidRPr="00711BA7" w:rsidRDefault="00711BA7" w:rsidP="00711BA7">
      <w:pPr>
        <w:jc w:val="both"/>
      </w:pPr>
      <w:r w:rsidRPr="00711BA7">
        <w:t xml:space="preserve">ja </w:t>
      </w:r>
    </w:p>
    <w:p w14:paraId="30BEB68F" w14:textId="19854B8B" w:rsidR="00711BA7" w:rsidRPr="00711BA7" w:rsidRDefault="004526A3" w:rsidP="00711BA7">
      <w:pPr>
        <w:jc w:val="both"/>
      </w:pPr>
      <w:r>
        <w:rPr>
          <w:b/>
          <w:bCs/>
        </w:rPr>
        <w:t>……………..</w:t>
      </w:r>
      <w:r w:rsidR="00711BA7" w:rsidRPr="00711BA7">
        <w:rPr>
          <w:b/>
          <w:bCs/>
        </w:rPr>
        <w:t xml:space="preserve"> </w:t>
      </w:r>
      <w:r w:rsidR="00711BA7" w:rsidRPr="00711BA7">
        <w:t>(edaspidi teenuseosutaja või täitja), registrikood , asukoh</w:t>
      </w:r>
      <w:r w:rsidR="00711BA7">
        <w:t>aga</w:t>
      </w:r>
      <w:r>
        <w:t xml:space="preserve"> …………..</w:t>
      </w:r>
      <w:r w:rsidR="00711BA7" w:rsidRPr="00711BA7">
        <w:t xml:space="preserve">, mida esindab juhatuse liige </w:t>
      </w:r>
      <w:r w:rsidR="00B96C75">
        <w:t>……………………..</w:t>
      </w:r>
    </w:p>
    <w:p w14:paraId="50E57B26" w14:textId="77777777" w:rsidR="00BB075E" w:rsidRDefault="00711BA7" w:rsidP="00711BA7">
      <w:pPr>
        <w:jc w:val="both"/>
      </w:pPr>
      <w:r w:rsidRPr="00711BA7">
        <w:t>edaspidi koos Pooled ja eraldi Pool, sõlmisid käesoleva lepingu alljärgnevas</w:t>
      </w:r>
      <w:r w:rsidR="00BB075E">
        <w:t>:</w:t>
      </w:r>
    </w:p>
    <w:p w14:paraId="1F6E5A2D" w14:textId="202F47E2" w:rsidR="00711BA7" w:rsidRPr="00711BA7" w:rsidRDefault="00711BA7" w:rsidP="00711BA7">
      <w:pPr>
        <w:jc w:val="both"/>
      </w:pPr>
      <w:r w:rsidRPr="00711BA7">
        <w:t xml:space="preserve"> </w:t>
      </w:r>
    </w:p>
    <w:p w14:paraId="67863C19" w14:textId="77777777" w:rsidR="00711BA7" w:rsidRPr="00711BA7" w:rsidRDefault="00711BA7" w:rsidP="00711BA7">
      <w:pPr>
        <w:jc w:val="both"/>
      </w:pPr>
      <w:r w:rsidRPr="00711BA7">
        <w:rPr>
          <w:b/>
          <w:bCs/>
        </w:rPr>
        <w:t xml:space="preserve">1. Üldsätted </w:t>
      </w:r>
    </w:p>
    <w:p w14:paraId="3A578D14" w14:textId="77777777" w:rsidR="00886AED" w:rsidRDefault="00886AED" w:rsidP="00711BA7">
      <w:pPr>
        <w:jc w:val="both"/>
      </w:pPr>
    </w:p>
    <w:p w14:paraId="23BC7D6D" w14:textId="59C6CA9B" w:rsidR="00711BA7" w:rsidRPr="00711BA7" w:rsidRDefault="00711BA7" w:rsidP="00711BA7">
      <w:pPr>
        <w:jc w:val="both"/>
      </w:pPr>
      <w:r w:rsidRPr="00711BA7">
        <w:t xml:space="preserve">1.1. Lepingu eesmärgiks on osutada </w:t>
      </w:r>
      <w:r w:rsidR="009833A7" w:rsidRPr="007F1571">
        <w:rPr>
          <w:rFonts w:cs="Times New Roman"/>
          <w:bCs/>
        </w:rPr>
        <w:t xml:space="preserve">  kohanemis</w:t>
      </w:r>
      <w:r w:rsidR="00B154C4">
        <w:rPr>
          <w:rFonts w:cs="Times New Roman"/>
          <w:bCs/>
        </w:rPr>
        <w:t>laagri</w:t>
      </w:r>
      <w:r w:rsidR="009833A7" w:rsidRPr="007F1571">
        <w:rPr>
          <w:rFonts w:cs="Times New Roman"/>
          <w:bCs/>
        </w:rPr>
        <w:t xml:space="preserve"> </w:t>
      </w:r>
      <w:r w:rsidRPr="00711BA7">
        <w:t xml:space="preserve">teenust. </w:t>
      </w:r>
    </w:p>
    <w:p w14:paraId="6B3EF140" w14:textId="77777777" w:rsidR="00886AED" w:rsidRDefault="00886AED" w:rsidP="00711BA7">
      <w:pPr>
        <w:jc w:val="both"/>
      </w:pPr>
    </w:p>
    <w:p w14:paraId="1124791F" w14:textId="4BCBF9E7" w:rsidR="00711BA7" w:rsidRPr="00711BA7" w:rsidRDefault="00711BA7" w:rsidP="00711BA7">
      <w:pPr>
        <w:jc w:val="both"/>
      </w:pPr>
      <w:r w:rsidRPr="00711BA7">
        <w:t xml:space="preserve">1.2. Teenuseid osutatakse </w:t>
      </w:r>
      <w:r w:rsidR="008E6A06">
        <w:t xml:space="preserve">vastavalt VHD lisas </w:t>
      </w:r>
      <w:r w:rsidR="000125F8">
        <w:t>1 – tehniline kirjeldus kirjeldatule</w:t>
      </w:r>
      <w:r w:rsidRPr="00711BA7">
        <w:t xml:space="preserve">. </w:t>
      </w:r>
    </w:p>
    <w:p w14:paraId="46467CC9" w14:textId="77777777" w:rsidR="00886AED" w:rsidRDefault="00886AED" w:rsidP="00711BA7">
      <w:pPr>
        <w:jc w:val="both"/>
      </w:pPr>
    </w:p>
    <w:p w14:paraId="3F47486B" w14:textId="68BA1863" w:rsidR="00711BA7" w:rsidRPr="00711BA7" w:rsidRDefault="00711BA7" w:rsidP="00711BA7">
      <w:pPr>
        <w:jc w:val="both"/>
      </w:pPr>
      <w:r w:rsidRPr="00711BA7">
        <w:t>1.3</w:t>
      </w:r>
      <w:r w:rsidR="007D7231">
        <w:t>.</w:t>
      </w:r>
      <w:r w:rsidRPr="00711BA7">
        <w:t xml:space="preserve"> </w:t>
      </w:r>
      <w:r w:rsidR="00BB075E">
        <w:t>T</w:t>
      </w:r>
      <w:r w:rsidRPr="00711BA7">
        <w:t xml:space="preserve">eenuse eesmärgiks on </w:t>
      </w:r>
      <w:r w:rsidR="00B154C4">
        <w:t>punktis 1.1 nimetatud</w:t>
      </w:r>
      <w:r w:rsidRPr="00711BA7">
        <w:t xml:space="preserve"> </w:t>
      </w:r>
      <w:r w:rsidR="00B96101">
        <w:t xml:space="preserve">teenuse </w:t>
      </w:r>
      <w:r w:rsidRPr="00711BA7">
        <w:t xml:space="preserve">osutamine  seda vajavatele </w:t>
      </w:r>
      <w:r w:rsidR="00B96101">
        <w:t>inimestele</w:t>
      </w:r>
      <w:r w:rsidR="00366FB0">
        <w:t>, kes on esitatud hankija poolt</w:t>
      </w:r>
      <w:r w:rsidRPr="00711BA7">
        <w:t xml:space="preserve">. </w:t>
      </w:r>
    </w:p>
    <w:p w14:paraId="1374F501" w14:textId="77777777" w:rsidR="00886AED" w:rsidRDefault="00886AED" w:rsidP="00711BA7">
      <w:pPr>
        <w:jc w:val="both"/>
      </w:pPr>
    </w:p>
    <w:p w14:paraId="44B0C108" w14:textId="192DF74D" w:rsidR="00711BA7" w:rsidRPr="00711BA7" w:rsidRDefault="00711BA7" w:rsidP="00711BA7">
      <w:pPr>
        <w:jc w:val="both"/>
      </w:pPr>
      <w:r w:rsidRPr="00711BA7">
        <w:t>1.</w:t>
      </w:r>
      <w:r w:rsidR="000125F8">
        <w:t>4</w:t>
      </w:r>
      <w:r w:rsidR="00481372">
        <w:t>.</w:t>
      </w:r>
      <w:r w:rsidRPr="00711BA7">
        <w:t xml:space="preserve"> Teenus</w:t>
      </w:r>
      <w:r w:rsidR="00BB075E">
        <w:t>ele suunamine toimub</w:t>
      </w:r>
      <w:r w:rsidRPr="00711BA7">
        <w:t xml:space="preserve"> </w:t>
      </w:r>
      <w:r w:rsidR="00367067">
        <w:t xml:space="preserve">hankija </w:t>
      </w:r>
      <w:r w:rsidR="0081187F">
        <w:t>kaudu</w:t>
      </w:r>
      <w:r w:rsidR="00BB075E">
        <w:t xml:space="preserve">. </w:t>
      </w:r>
    </w:p>
    <w:p w14:paraId="443E7F32" w14:textId="77777777" w:rsidR="00886AED" w:rsidRDefault="00886AED" w:rsidP="00711BA7">
      <w:pPr>
        <w:jc w:val="both"/>
      </w:pPr>
    </w:p>
    <w:p w14:paraId="4BEA29E5" w14:textId="08E7EB67" w:rsidR="00711BA7" w:rsidRDefault="00711BA7" w:rsidP="00711BA7">
      <w:pPr>
        <w:jc w:val="both"/>
      </w:pPr>
      <w:r w:rsidRPr="00711BA7">
        <w:t>1.</w:t>
      </w:r>
      <w:r w:rsidR="00FD3D52">
        <w:t>5.</w:t>
      </w:r>
      <w:r w:rsidRPr="00711BA7">
        <w:t xml:space="preserve"> Teenust osutatakse vastavalt teenuseosutaja </w:t>
      </w:r>
      <w:r w:rsidR="0081187F">
        <w:t>poolt esitatud pakkumusele (VHD lisa 3).</w:t>
      </w:r>
    </w:p>
    <w:p w14:paraId="780139FF" w14:textId="77777777" w:rsidR="00BB075E" w:rsidRPr="00711BA7" w:rsidRDefault="00BB075E" w:rsidP="00711BA7">
      <w:pPr>
        <w:jc w:val="both"/>
      </w:pPr>
    </w:p>
    <w:p w14:paraId="715615CC" w14:textId="77777777" w:rsidR="00711BA7" w:rsidRPr="00711BA7" w:rsidRDefault="00711BA7" w:rsidP="00711BA7">
      <w:pPr>
        <w:jc w:val="both"/>
      </w:pPr>
      <w:r w:rsidRPr="00711BA7">
        <w:t>1.</w:t>
      </w:r>
      <w:r w:rsidRPr="00711BA7">
        <w:rPr>
          <w:b/>
          <w:bCs/>
        </w:rPr>
        <w:t xml:space="preserve">2. Poolte kohustuse ja õigused </w:t>
      </w:r>
    </w:p>
    <w:p w14:paraId="0E8F2AA0" w14:textId="4A8E7CC5" w:rsidR="00711BA7" w:rsidRDefault="00711BA7" w:rsidP="00711BA7">
      <w:pPr>
        <w:jc w:val="both"/>
      </w:pPr>
      <w:r w:rsidRPr="00711BA7">
        <w:t xml:space="preserve">Pooled kohustuvad tegema koostööd lepingu eesmärkide saavutamiseks, lähtudes riiklikest õigusaktidest ning lepingu dokumentidest, tegutsedes oma pädevuse piires ja kooskõlas lepinguga. Pooled on kohustatud täitma lepingust tulenevaid kohustusi õigeaegselt ja nõuetekohaselt. </w:t>
      </w:r>
    </w:p>
    <w:p w14:paraId="3885C6DC" w14:textId="77777777" w:rsidR="00BB075E" w:rsidRPr="00711BA7" w:rsidRDefault="00BB075E" w:rsidP="00711BA7">
      <w:pPr>
        <w:jc w:val="both"/>
      </w:pPr>
    </w:p>
    <w:p w14:paraId="2562E4D0" w14:textId="42132091" w:rsidR="00711BA7" w:rsidRDefault="00711BA7" w:rsidP="00711BA7">
      <w:pPr>
        <w:jc w:val="both"/>
        <w:rPr>
          <w:b/>
          <w:bCs/>
        </w:rPr>
      </w:pPr>
      <w:r w:rsidRPr="00711BA7">
        <w:rPr>
          <w:b/>
          <w:bCs/>
        </w:rPr>
        <w:t>2.1.</w:t>
      </w:r>
      <w:r w:rsidR="00452554">
        <w:rPr>
          <w:b/>
          <w:bCs/>
        </w:rPr>
        <w:t xml:space="preserve"> </w:t>
      </w:r>
      <w:r w:rsidRPr="00711BA7">
        <w:rPr>
          <w:b/>
          <w:bCs/>
        </w:rPr>
        <w:t>Teenuseosutaja on kohustatud</w:t>
      </w:r>
      <w:r w:rsidR="006C71A1">
        <w:rPr>
          <w:b/>
          <w:bCs/>
        </w:rPr>
        <w:t>:</w:t>
      </w:r>
      <w:r w:rsidRPr="00711BA7">
        <w:rPr>
          <w:b/>
          <w:bCs/>
        </w:rPr>
        <w:t xml:space="preserve"> </w:t>
      </w:r>
    </w:p>
    <w:p w14:paraId="094FCF32" w14:textId="05F0D490" w:rsidR="0076609E" w:rsidRPr="000264CC" w:rsidRDefault="0076609E" w:rsidP="00711BA7">
      <w:pPr>
        <w:jc w:val="both"/>
      </w:pPr>
      <w:r w:rsidRPr="000264CC">
        <w:t>2.1.1</w:t>
      </w:r>
      <w:r w:rsidR="006149BF">
        <w:t>.</w:t>
      </w:r>
      <w:r w:rsidRPr="000264CC">
        <w:t xml:space="preserve"> osutama teenust vastavalt </w:t>
      </w:r>
      <w:r w:rsidR="00144440">
        <w:t>veebihankes „</w:t>
      </w:r>
      <w:r w:rsidR="00EF06A2">
        <w:t xml:space="preserve">Kohanemislaagrid“ </w:t>
      </w:r>
      <w:r w:rsidRPr="000264CC">
        <w:t>esitatud</w:t>
      </w:r>
      <w:r w:rsidR="000264CC" w:rsidRPr="000264CC">
        <w:t xml:space="preserve"> pakkumusele</w:t>
      </w:r>
      <w:r w:rsidR="00EF06A2">
        <w:t>;</w:t>
      </w:r>
      <w:r w:rsidR="000264CC" w:rsidRPr="000264CC">
        <w:t xml:space="preserve"> </w:t>
      </w:r>
    </w:p>
    <w:p w14:paraId="5DF0CB3D" w14:textId="6D9B9312" w:rsidR="00711BA7" w:rsidRPr="00711BA7" w:rsidRDefault="00711BA7" w:rsidP="00711BA7">
      <w:pPr>
        <w:jc w:val="both"/>
      </w:pPr>
      <w:r w:rsidRPr="00711BA7">
        <w:t>2.1.</w:t>
      </w:r>
      <w:r w:rsidR="00EF06A2">
        <w:t>2</w:t>
      </w:r>
      <w:r w:rsidRPr="00711BA7">
        <w:t>.</w:t>
      </w:r>
      <w:r w:rsidR="00773160">
        <w:t xml:space="preserve"> </w:t>
      </w:r>
      <w:r w:rsidRPr="00711BA7">
        <w:t xml:space="preserve">tagama, et </w:t>
      </w:r>
      <w:r w:rsidR="00BB075E">
        <w:t xml:space="preserve"> teenust  osutava</w:t>
      </w:r>
      <w:r w:rsidR="00495125">
        <w:t>te</w:t>
      </w:r>
      <w:r w:rsidR="00BB075E">
        <w:t>l isiku</w:t>
      </w:r>
      <w:r w:rsidR="00EE4729">
        <w:t>tel on</w:t>
      </w:r>
      <w:r w:rsidRPr="00711BA7">
        <w:t xml:space="preserve"> olemas vajalik kompetents ja vastav haridus, mida </w:t>
      </w:r>
      <w:r w:rsidR="007A2181">
        <w:t xml:space="preserve">pakkuja on kinnitanud </w:t>
      </w:r>
      <w:r w:rsidR="002009F8">
        <w:t>esitatud pakkumuses</w:t>
      </w:r>
      <w:r w:rsidRPr="00711BA7">
        <w:t xml:space="preserve">; </w:t>
      </w:r>
    </w:p>
    <w:p w14:paraId="79B1CE87" w14:textId="0465FC26" w:rsidR="00711BA7" w:rsidRPr="00711BA7" w:rsidRDefault="00711BA7" w:rsidP="00711BA7">
      <w:pPr>
        <w:jc w:val="both"/>
      </w:pPr>
      <w:r w:rsidRPr="00711BA7">
        <w:t>2.1.</w:t>
      </w:r>
      <w:r w:rsidR="006C71A1">
        <w:t>3</w:t>
      </w:r>
      <w:r w:rsidRPr="00711BA7">
        <w:t>.</w:t>
      </w:r>
      <w:r w:rsidR="00773160">
        <w:t xml:space="preserve"> </w:t>
      </w:r>
      <w:r w:rsidRPr="00711BA7">
        <w:t xml:space="preserve">osutama teenust tähtaegselt, kvaliteetselt ja professionaalselt ning kutse-eetika ja lepingu tingimusi ja nõuded järgides; </w:t>
      </w:r>
    </w:p>
    <w:p w14:paraId="354D1C69" w14:textId="5786F2C7" w:rsidR="00711BA7" w:rsidRPr="00711BA7" w:rsidRDefault="00711BA7" w:rsidP="00711BA7">
      <w:pPr>
        <w:jc w:val="both"/>
      </w:pPr>
      <w:r w:rsidRPr="00711BA7">
        <w:t>2.1.</w:t>
      </w:r>
      <w:r w:rsidR="006C71A1">
        <w:t>4</w:t>
      </w:r>
      <w:r w:rsidRPr="00711BA7">
        <w:t>.</w:t>
      </w:r>
      <w:r w:rsidR="00773160">
        <w:t xml:space="preserve"> </w:t>
      </w:r>
      <w:r w:rsidRPr="00711BA7">
        <w:t xml:space="preserve">andma </w:t>
      </w:r>
      <w:r w:rsidR="00CF033C">
        <w:t>t</w:t>
      </w:r>
      <w:r w:rsidRPr="00711BA7">
        <w:t xml:space="preserve">ellijale, tema soovil, mõistliku aja jooksul informatsiooni </w:t>
      </w:r>
      <w:r w:rsidR="00CF033C">
        <w:t>t</w:t>
      </w:r>
      <w:r w:rsidRPr="00711BA7">
        <w:t xml:space="preserve">eenuse osutamise käigu kohta; </w:t>
      </w:r>
    </w:p>
    <w:p w14:paraId="5D0F3C0C" w14:textId="6F1CA63D" w:rsidR="00711BA7" w:rsidRPr="00711BA7" w:rsidRDefault="00711BA7" w:rsidP="00711BA7">
      <w:pPr>
        <w:jc w:val="both"/>
      </w:pPr>
      <w:r w:rsidRPr="00711BA7">
        <w:t>2.1.</w:t>
      </w:r>
      <w:r w:rsidR="006C71A1">
        <w:t>5</w:t>
      </w:r>
      <w:r w:rsidRPr="00711BA7">
        <w:t>.</w:t>
      </w:r>
      <w:r w:rsidR="00773160">
        <w:t xml:space="preserve"> </w:t>
      </w:r>
      <w:r w:rsidRPr="00711BA7">
        <w:t xml:space="preserve">pidama arvestust teenuse osutamise </w:t>
      </w:r>
      <w:r w:rsidR="00BB1204">
        <w:t>käigus</w:t>
      </w:r>
      <w:r w:rsidRPr="00711BA7">
        <w:t xml:space="preserve"> toimunud tegevuste kohta; </w:t>
      </w:r>
    </w:p>
    <w:p w14:paraId="2C7F780B" w14:textId="3C546A04" w:rsidR="00711BA7" w:rsidRPr="00711BA7" w:rsidRDefault="00711BA7" w:rsidP="00711BA7">
      <w:pPr>
        <w:jc w:val="both"/>
      </w:pPr>
      <w:r w:rsidRPr="00711BA7">
        <w:t>2.1.</w:t>
      </w:r>
      <w:r w:rsidR="006C71A1">
        <w:t>6</w:t>
      </w:r>
      <w:r w:rsidRPr="00711BA7">
        <w:t>.</w:t>
      </w:r>
      <w:r w:rsidR="00AD375D">
        <w:t xml:space="preserve"> </w:t>
      </w:r>
      <w:r w:rsidRPr="00711BA7">
        <w:t xml:space="preserve">järgima </w:t>
      </w:r>
      <w:r w:rsidR="00CF033C">
        <w:t>t</w:t>
      </w:r>
      <w:r w:rsidRPr="00711BA7">
        <w:t xml:space="preserve">ellija poolt antud täiendavaid ja põhjendatud juhiseid ning ettepanekuid lepingu täitmisel; </w:t>
      </w:r>
    </w:p>
    <w:p w14:paraId="312D161D" w14:textId="0D73E376" w:rsidR="00711BA7" w:rsidRPr="00711BA7" w:rsidRDefault="00711BA7" w:rsidP="00711BA7">
      <w:pPr>
        <w:jc w:val="both"/>
      </w:pPr>
      <w:r w:rsidRPr="00711BA7">
        <w:t>2.1.</w:t>
      </w:r>
      <w:r w:rsidR="006C71A1">
        <w:t>7</w:t>
      </w:r>
      <w:r w:rsidRPr="00711BA7">
        <w:t>.</w:t>
      </w:r>
      <w:r w:rsidR="00AD375D">
        <w:t xml:space="preserve"> </w:t>
      </w:r>
      <w:r w:rsidRPr="00711BA7">
        <w:t xml:space="preserve">esimesel võimalusel teavitama </w:t>
      </w:r>
      <w:r w:rsidR="00CF033C">
        <w:t>t</w:t>
      </w:r>
      <w:r w:rsidRPr="00711BA7">
        <w:t xml:space="preserve">ellijat asjaoludest, mis takistavad </w:t>
      </w:r>
      <w:r w:rsidR="00CF033C">
        <w:t>t</w:t>
      </w:r>
      <w:r w:rsidRPr="00711BA7">
        <w:t xml:space="preserve">eenuseosutajal </w:t>
      </w:r>
    </w:p>
    <w:p w14:paraId="29B62164" w14:textId="77777777" w:rsidR="00711BA7" w:rsidRPr="00711BA7" w:rsidRDefault="00711BA7" w:rsidP="00711BA7">
      <w:pPr>
        <w:jc w:val="both"/>
      </w:pPr>
      <w:r w:rsidRPr="00711BA7">
        <w:t xml:space="preserve">lepingut täitmast ja lepingu täitmisel esinevatest muudest probleemidest; </w:t>
      </w:r>
    </w:p>
    <w:p w14:paraId="4B2BBE69" w14:textId="7B1EB9F6" w:rsidR="00711BA7" w:rsidRDefault="00711BA7" w:rsidP="00711BA7">
      <w:pPr>
        <w:jc w:val="both"/>
      </w:pPr>
      <w:r w:rsidRPr="00711BA7">
        <w:t>2.1.</w:t>
      </w:r>
      <w:r w:rsidR="006C71A1">
        <w:t>8</w:t>
      </w:r>
      <w:r w:rsidRPr="00711BA7">
        <w:t>.</w:t>
      </w:r>
      <w:r w:rsidR="00AD375D">
        <w:t xml:space="preserve"> </w:t>
      </w:r>
      <w:r w:rsidRPr="00711BA7">
        <w:t xml:space="preserve">esitama </w:t>
      </w:r>
      <w:r w:rsidR="00CF033C">
        <w:t>t</w:t>
      </w:r>
      <w:r w:rsidRPr="00711BA7">
        <w:t>ellijale osutatud teenuste kokkuvõtteid</w:t>
      </w:r>
      <w:r w:rsidR="000C2316">
        <w:t xml:space="preserve"> (</w:t>
      </w:r>
      <w:r w:rsidR="00F32CDC">
        <w:t>k</w:t>
      </w:r>
      <w:r w:rsidR="000C2316">
        <w:t>okkuvõttev hinnang),</w:t>
      </w:r>
      <w:r w:rsidRPr="00711BA7">
        <w:t xml:space="preserve"> </w:t>
      </w:r>
      <w:r w:rsidR="00670732">
        <w:t>t</w:t>
      </w:r>
      <w:r w:rsidRPr="00711BA7">
        <w:t xml:space="preserve">ehes seda kirjalikult ja esitades 10 tööpäeva jooksul. </w:t>
      </w:r>
    </w:p>
    <w:p w14:paraId="0A460CDF" w14:textId="77777777" w:rsidR="00BB075E" w:rsidRPr="00711BA7" w:rsidRDefault="00BB075E" w:rsidP="00711BA7">
      <w:pPr>
        <w:jc w:val="both"/>
      </w:pPr>
    </w:p>
    <w:p w14:paraId="6834AE1D" w14:textId="72D52574" w:rsidR="00711BA7" w:rsidRPr="00711BA7" w:rsidRDefault="00711BA7" w:rsidP="00711BA7">
      <w:pPr>
        <w:jc w:val="both"/>
      </w:pPr>
      <w:r w:rsidRPr="00711BA7">
        <w:rPr>
          <w:b/>
          <w:bCs/>
        </w:rPr>
        <w:t>2.2.</w:t>
      </w:r>
      <w:r w:rsidR="00452554">
        <w:rPr>
          <w:b/>
          <w:bCs/>
        </w:rPr>
        <w:t xml:space="preserve"> </w:t>
      </w:r>
      <w:r w:rsidRPr="00711BA7">
        <w:rPr>
          <w:b/>
          <w:bCs/>
        </w:rPr>
        <w:t>Teenuseosutajal on õigus</w:t>
      </w:r>
      <w:r w:rsidR="006C71A1">
        <w:rPr>
          <w:b/>
          <w:bCs/>
        </w:rPr>
        <w:t>:</w:t>
      </w:r>
      <w:r w:rsidRPr="00711BA7">
        <w:rPr>
          <w:b/>
          <w:bCs/>
        </w:rPr>
        <w:t xml:space="preserve"> </w:t>
      </w:r>
    </w:p>
    <w:p w14:paraId="480884EC" w14:textId="1A716405" w:rsidR="00711BA7" w:rsidRPr="00711BA7" w:rsidRDefault="00711BA7" w:rsidP="00711BA7">
      <w:pPr>
        <w:jc w:val="both"/>
      </w:pPr>
      <w:r w:rsidRPr="00711BA7">
        <w:lastRenderedPageBreak/>
        <w:t>2.2.1.</w:t>
      </w:r>
      <w:r w:rsidR="006C71A1">
        <w:t xml:space="preserve"> </w:t>
      </w:r>
      <w:r w:rsidRPr="00711BA7">
        <w:t xml:space="preserve">saada täiendavat informatsiooni ja juhiseid teenuse parema korraldamise tagamiseks ning oodatavate tulemuste kohta; </w:t>
      </w:r>
    </w:p>
    <w:p w14:paraId="09E02B47" w14:textId="6393069B" w:rsidR="00711BA7" w:rsidRPr="00711BA7" w:rsidRDefault="00711BA7" w:rsidP="00711BA7">
      <w:pPr>
        <w:jc w:val="both"/>
      </w:pPr>
      <w:r w:rsidRPr="00711BA7">
        <w:t>2.2.2.</w:t>
      </w:r>
      <w:r w:rsidR="006C71A1">
        <w:t xml:space="preserve"> </w:t>
      </w:r>
      <w:r w:rsidRPr="00711BA7">
        <w:t>teha ettepanek teenuse lõpetamiseks</w:t>
      </w:r>
      <w:r w:rsidR="00BB075E">
        <w:t>,</w:t>
      </w:r>
      <w:r w:rsidRPr="00711BA7">
        <w:t xml:space="preserve"> kui teenuse osutamise käigus selguvad asjaolud, mis takistavad või ei võimalda </w:t>
      </w:r>
      <w:r w:rsidR="00EE4729">
        <w:t>teenust</w:t>
      </w:r>
      <w:r w:rsidRPr="00711BA7">
        <w:t xml:space="preserve"> lõpuni viia. </w:t>
      </w:r>
      <w:r w:rsidR="00EE4729">
        <w:t>Teenuse</w:t>
      </w:r>
      <w:r w:rsidRPr="00711BA7">
        <w:t xml:space="preserve"> lõpetamise ettepanek edastatakse </w:t>
      </w:r>
      <w:r w:rsidR="00B96C75">
        <w:t>t</w:t>
      </w:r>
      <w:r w:rsidRPr="00711BA7">
        <w:t xml:space="preserve">ellijale kirjalikult; </w:t>
      </w:r>
    </w:p>
    <w:p w14:paraId="77E8F897" w14:textId="0B16C306" w:rsidR="00711BA7" w:rsidRDefault="00711BA7" w:rsidP="00711BA7">
      <w:pPr>
        <w:jc w:val="both"/>
      </w:pPr>
      <w:r w:rsidRPr="00711BA7">
        <w:t>2.2.3.</w:t>
      </w:r>
      <w:r w:rsidR="006C71A1">
        <w:t xml:space="preserve"> </w:t>
      </w:r>
      <w:r w:rsidRPr="00711BA7">
        <w:t xml:space="preserve">saada tasu osutatud teenuste eest. </w:t>
      </w:r>
    </w:p>
    <w:p w14:paraId="56659DFB" w14:textId="77777777" w:rsidR="00BB075E" w:rsidRPr="00711BA7" w:rsidRDefault="00BB075E" w:rsidP="00711BA7">
      <w:pPr>
        <w:jc w:val="both"/>
      </w:pPr>
    </w:p>
    <w:p w14:paraId="3F95A2BB" w14:textId="760AB79E" w:rsidR="00711BA7" w:rsidRPr="00711BA7" w:rsidRDefault="00711BA7" w:rsidP="00711BA7">
      <w:pPr>
        <w:jc w:val="both"/>
      </w:pPr>
      <w:r w:rsidRPr="00711BA7">
        <w:rPr>
          <w:b/>
          <w:bCs/>
        </w:rPr>
        <w:t>2.3.</w:t>
      </w:r>
      <w:r w:rsidR="00452554">
        <w:rPr>
          <w:b/>
          <w:bCs/>
        </w:rPr>
        <w:t xml:space="preserve"> </w:t>
      </w:r>
      <w:r w:rsidRPr="00711BA7">
        <w:rPr>
          <w:b/>
          <w:bCs/>
        </w:rPr>
        <w:t>Tellija on kohustatud</w:t>
      </w:r>
      <w:r w:rsidR="006C71A1">
        <w:rPr>
          <w:b/>
          <w:bCs/>
        </w:rPr>
        <w:t>:</w:t>
      </w:r>
      <w:r w:rsidRPr="00711BA7">
        <w:rPr>
          <w:b/>
          <w:bCs/>
        </w:rPr>
        <w:t xml:space="preserve"> </w:t>
      </w:r>
    </w:p>
    <w:p w14:paraId="4B3F891B" w14:textId="0344814B" w:rsidR="00711BA7" w:rsidRPr="00711BA7" w:rsidRDefault="00711BA7" w:rsidP="00711BA7">
      <w:pPr>
        <w:jc w:val="both"/>
      </w:pPr>
      <w:r w:rsidRPr="00711BA7">
        <w:t>2.3.</w:t>
      </w:r>
      <w:r w:rsidR="00A2586F">
        <w:t>1</w:t>
      </w:r>
      <w:r w:rsidRPr="00711BA7">
        <w:t>.</w:t>
      </w:r>
      <w:r w:rsidR="006C71A1">
        <w:t xml:space="preserve"> </w:t>
      </w:r>
      <w:r w:rsidRPr="00711BA7">
        <w:t xml:space="preserve">teavitama </w:t>
      </w:r>
      <w:r w:rsidR="00CF033C">
        <w:t>t</w:t>
      </w:r>
      <w:r w:rsidRPr="00711BA7">
        <w:t xml:space="preserve">äitjat lepingu täitmise käigus asjaoludest, mis mõjutavad või võivad mõjutada teenuse osutamist </w:t>
      </w:r>
      <w:r w:rsidR="00CF033C">
        <w:t>t</w:t>
      </w:r>
      <w:r w:rsidRPr="00711BA7">
        <w:t xml:space="preserve">äitja poolt; </w:t>
      </w:r>
    </w:p>
    <w:p w14:paraId="5F7B9E5C" w14:textId="0742495F" w:rsidR="00711BA7" w:rsidRDefault="00711BA7" w:rsidP="00711BA7">
      <w:pPr>
        <w:jc w:val="both"/>
      </w:pPr>
      <w:r w:rsidRPr="00711BA7">
        <w:t>2.3.</w:t>
      </w:r>
      <w:r w:rsidR="00452554">
        <w:t>2</w:t>
      </w:r>
      <w:r w:rsidRPr="00711BA7">
        <w:t>.</w:t>
      </w:r>
      <w:r w:rsidR="006C71A1">
        <w:t xml:space="preserve"> </w:t>
      </w:r>
      <w:r w:rsidRPr="00711BA7">
        <w:t xml:space="preserve">maksma osutatud teenuse eest vastavalt lepingus kokku lepitud põhimõtetele ja teenuse maksumusele. </w:t>
      </w:r>
    </w:p>
    <w:p w14:paraId="794DC5DF" w14:textId="77777777" w:rsidR="00BB075E" w:rsidRPr="00711BA7" w:rsidRDefault="00BB075E" w:rsidP="00711BA7">
      <w:pPr>
        <w:jc w:val="both"/>
      </w:pPr>
    </w:p>
    <w:p w14:paraId="24770930" w14:textId="15057B0F" w:rsidR="00711BA7" w:rsidRPr="00711BA7" w:rsidRDefault="00711BA7" w:rsidP="00711BA7">
      <w:pPr>
        <w:jc w:val="both"/>
      </w:pPr>
      <w:r w:rsidRPr="00711BA7">
        <w:rPr>
          <w:b/>
          <w:bCs/>
        </w:rPr>
        <w:t>2.4.</w:t>
      </w:r>
      <w:r w:rsidR="00452554">
        <w:rPr>
          <w:b/>
          <w:bCs/>
        </w:rPr>
        <w:t xml:space="preserve"> </w:t>
      </w:r>
      <w:r w:rsidRPr="00711BA7">
        <w:rPr>
          <w:b/>
          <w:bCs/>
        </w:rPr>
        <w:t>Tellijal on õigus</w:t>
      </w:r>
      <w:r w:rsidR="006C71A1">
        <w:rPr>
          <w:b/>
          <w:bCs/>
        </w:rPr>
        <w:t>:</w:t>
      </w:r>
      <w:r w:rsidRPr="00711BA7">
        <w:rPr>
          <w:b/>
          <w:bCs/>
        </w:rPr>
        <w:t xml:space="preserve"> </w:t>
      </w:r>
    </w:p>
    <w:p w14:paraId="67C2A232" w14:textId="77777777" w:rsidR="006C71A1" w:rsidRDefault="00711BA7" w:rsidP="00711BA7">
      <w:pPr>
        <w:jc w:val="both"/>
      </w:pPr>
      <w:r w:rsidRPr="00711BA7">
        <w:t>2.4.1.</w:t>
      </w:r>
      <w:r w:rsidR="006C71A1">
        <w:t xml:space="preserve"> </w:t>
      </w:r>
      <w:r w:rsidRPr="00711BA7">
        <w:t xml:space="preserve">anda </w:t>
      </w:r>
      <w:r w:rsidR="00CF033C">
        <w:t>t</w:t>
      </w:r>
      <w:r w:rsidRPr="00711BA7">
        <w:t xml:space="preserve">äitjale täiendavaid juhiseid ja ettepanekuid teenuse paremaks osutamiseks; </w:t>
      </w:r>
    </w:p>
    <w:p w14:paraId="05A84125" w14:textId="40751C12" w:rsidR="00711BA7" w:rsidRPr="00711BA7" w:rsidRDefault="00711BA7" w:rsidP="00711BA7">
      <w:pPr>
        <w:jc w:val="both"/>
      </w:pPr>
      <w:r w:rsidRPr="00711BA7">
        <w:t>2.4.2.</w:t>
      </w:r>
      <w:r w:rsidR="006C71A1">
        <w:t xml:space="preserve"> </w:t>
      </w:r>
      <w:r w:rsidRPr="00711BA7">
        <w:t xml:space="preserve">küsida teenuseid osutavate isikute nõuetele vastavuse tõendamist ja vastavate dokumentide esitamist; </w:t>
      </w:r>
    </w:p>
    <w:p w14:paraId="22D7DF97" w14:textId="30D55931" w:rsidR="00711BA7" w:rsidRPr="00711BA7" w:rsidRDefault="00711BA7" w:rsidP="00711BA7">
      <w:pPr>
        <w:jc w:val="both"/>
      </w:pPr>
      <w:r w:rsidRPr="00711BA7">
        <w:t>2.4.3.</w:t>
      </w:r>
      <w:r w:rsidR="006C71A1">
        <w:t xml:space="preserve"> </w:t>
      </w:r>
      <w:r w:rsidRPr="00711BA7">
        <w:t xml:space="preserve">küsida </w:t>
      </w:r>
      <w:r w:rsidR="00CF033C">
        <w:t>t</w:t>
      </w:r>
      <w:r w:rsidRPr="00711BA7">
        <w:t xml:space="preserve">äitjalt informatsiooni teenuse osutamise kohta, kontrollida teenuse osutamise mahtu, käiku ja kvaliteeti, saada vajadusel kirjalikke seletusi; </w:t>
      </w:r>
    </w:p>
    <w:p w14:paraId="4EA971B5" w14:textId="03CB7E67" w:rsidR="00711BA7" w:rsidRPr="00711BA7" w:rsidRDefault="00711BA7" w:rsidP="00711BA7">
      <w:pPr>
        <w:jc w:val="both"/>
      </w:pPr>
      <w:r w:rsidRPr="00711BA7">
        <w:t>2.4.4.</w:t>
      </w:r>
      <w:r w:rsidR="006C71A1">
        <w:t xml:space="preserve"> </w:t>
      </w:r>
      <w:r w:rsidRPr="00711BA7">
        <w:t xml:space="preserve">küsida peale </w:t>
      </w:r>
      <w:r w:rsidR="00EE4729">
        <w:t>teenuse</w:t>
      </w:r>
      <w:r w:rsidRPr="00711BA7">
        <w:t xml:space="preserve"> lõppemist </w:t>
      </w:r>
      <w:r w:rsidR="00CF033C">
        <w:t>t</w:t>
      </w:r>
      <w:r w:rsidRPr="00711BA7">
        <w:t xml:space="preserve">äitjalt osutatud </w:t>
      </w:r>
      <w:r w:rsidR="00276394">
        <w:t xml:space="preserve">teenuse </w:t>
      </w:r>
      <w:r w:rsidR="007112C5">
        <w:t xml:space="preserve">kohta „Kokkuvõtvat hinnangut“ </w:t>
      </w:r>
      <w:r w:rsidR="00E1539D">
        <w:t>osutatud teenuse ja osalejate kohta</w:t>
      </w:r>
      <w:r w:rsidR="00AE5BF7">
        <w:t>. Täitja esitab laagris osalejate</w:t>
      </w:r>
      <w:r w:rsidR="00C175AA">
        <w:t xml:space="preserve"> </w:t>
      </w:r>
      <w:r w:rsidR="00AE5BF7">
        <w:t>nimekirja</w:t>
      </w:r>
      <w:r w:rsidR="00C175AA">
        <w:t xml:space="preserve"> koos allkirjadega</w:t>
      </w:r>
      <w:r w:rsidR="00EE4729">
        <w:t xml:space="preserve"> 10 tööpäeva jooksul</w:t>
      </w:r>
      <w:r w:rsidRPr="00711BA7">
        <w:t xml:space="preserve">; </w:t>
      </w:r>
    </w:p>
    <w:p w14:paraId="557BFC07" w14:textId="30BCE17A" w:rsidR="00711BA7" w:rsidRPr="00711BA7" w:rsidRDefault="00711BA7" w:rsidP="00711BA7">
      <w:pPr>
        <w:jc w:val="both"/>
      </w:pPr>
      <w:r w:rsidRPr="00711BA7">
        <w:t>2.4.5.</w:t>
      </w:r>
      <w:r w:rsidR="006C71A1">
        <w:t xml:space="preserve"> </w:t>
      </w:r>
      <w:r w:rsidRPr="00711BA7">
        <w:t xml:space="preserve">keelduda </w:t>
      </w:r>
      <w:r w:rsidR="00B42209">
        <w:t>teenuse</w:t>
      </w:r>
      <w:r w:rsidRPr="00711BA7">
        <w:t xml:space="preserve"> vastu</w:t>
      </w:r>
      <w:r w:rsidR="00B42209">
        <w:t xml:space="preserve"> </w:t>
      </w:r>
      <w:r w:rsidRPr="00711BA7">
        <w:t xml:space="preserve">võtmisest, kui </w:t>
      </w:r>
      <w:r w:rsidR="00CF033C">
        <w:t>t</w:t>
      </w:r>
      <w:r w:rsidRPr="00711BA7">
        <w:t xml:space="preserve">ellija leiab, et osutatud teenused ei ole </w:t>
      </w:r>
      <w:r w:rsidR="00E80464">
        <w:t>täidetud nõuetekohaselt</w:t>
      </w:r>
      <w:r w:rsidRPr="00711BA7">
        <w:t xml:space="preserve">. </w:t>
      </w:r>
    </w:p>
    <w:p w14:paraId="10807921" w14:textId="5922D7AA" w:rsidR="00711BA7" w:rsidRPr="00711BA7" w:rsidRDefault="00711BA7" w:rsidP="00711BA7">
      <w:pPr>
        <w:jc w:val="both"/>
      </w:pPr>
      <w:r w:rsidRPr="00711BA7">
        <w:t>2.4.6.</w:t>
      </w:r>
      <w:r w:rsidR="006C71A1">
        <w:t xml:space="preserve"> </w:t>
      </w:r>
      <w:r w:rsidRPr="00711BA7">
        <w:t xml:space="preserve">nõuda tagasi </w:t>
      </w:r>
      <w:r w:rsidR="00CF033C">
        <w:t>t</w:t>
      </w:r>
      <w:r w:rsidRPr="00711BA7">
        <w:t xml:space="preserve">äitjale väljamakstud tasu juhul, kui ilmnevad asjaolud, mis seavad kahtluse alla rahaliste vahendite mitteotstarbekohase kasutamise, selliste rahaliste vahendite ulatuses; </w:t>
      </w:r>
    </w:p>
    <w:p w14:paraId="2BB39FA3" w14:textId="28B88680" w:rsidR="00711BA7" w:rsidRDefault="00711BA7" w:rsidP="00711BA7">
      <w:pPr>
        <w:jc w:val="both"/>
      </w:pPr>
      <w:r w:rsidRPr="00711BA7">
        <w:t>2.4.7.</w:t>
      </w:r>
      <w:r w:rsidR="006C71A1">
        <w:t xml:space="preserve"> </w:t>
      </w:r>
      <w:r w:rsidRPr="00711BA7">
        <w:t xml:space="preserve">tellimus tühistada. Sellisel juhul on </w:t>
      </w:r>
      <w:r w:rsidR="00CF033C">
        <w:t>t</w:t>
      </w:r>
      <w:r w:rsidRPr="00711BA7">
        <w:t xml:space="preserve">ellija kohustatud </w:t>
      </w:r>
      <w:r w:rsidR="00CF033C">
        <w:t>t</w:t>
      </w:r>
      <w:r w:rsidRPr="00711BA7">
        <w:t xml:space="preserve">äitjale tasuma tühistamise hetkeks teostatud tööde eest. </w:t>
      </w:r>
    </w:p>
    <w:p w14:paraId="3A88DD0A" w14:textId="77777777" w:rsidR="00B42209" w:rsidRPr="00711BA7" w:rsidRDefault="00B42209" w:rsidP="00711BA7">
      <w:pPr>
        <w:jc w:val="both"/>
      </w:pPr>
    </w:p>
    <w:p w14:paraId="24FFEFFB" w14:textId="77777777" w:rsidR="00711BA7" w:rsidRPr="00711BA7" w:rsidRDefault="00711BA7" w:rsidP="00711BA7">
      <w:pPr>
        <w:jc w:val="both"/>
      </w:pPr>
      <w:r w:rsidRPr="00711BA7">
        <w:rPr>
          <w:b/>
          <w:bCs/>
        </w:rPr>
        <w:t xml:space="preserve">3. Lepingu hind ja tasumise tingimused </w:t>
      </w:r>
    </w:p>
    <w:p w14:paraId="71C2B69C" w14:textId="77777777" w:rsidR="00886AED" w:rsidRDefault="00886AED" w:rsidP="00711BA7">
      <w:pPr>
        <w:jc w:val="both"/>
      </w:pPr>
    </w:p>
    <w:p w14:paraId="09A639C4" w14:textId="2CA28485" w:rsidR="00711BA7" w:rsidRPr="00711BA7" w:rsidRDefault="00711BA7" w:rsidP="00711BA7">
      <w:pPr>
        <w:jc w:val="both"/>
      </w:pPr>
      <w:r w:rsidRPr="00711BA7">
        <w:t xml:space="preserve">3.1. Tellija tasub arve tähtajaks </w:t>
      </w:r>
    </w:p>
    <w:p w14:paraId="3621345F" w14:textId="77777777" w:rsidR="00886AED" w:rsidRDefault="00886AED" w:rsidP="00711BA7">
      <w:pPr>
        <w:jc w:val="both"/>
      </w:pPr>
    </w:p>
    <w:p w14:paraId="4902D5EA" w14:textId="55E465C6" w:rsidR="00711BA7" w:rsidRPr="00711BA7" w:rsidRDefault="00711BA7" w:rsidP="00711BA7">
      <w:pPr>
        <w:jc w:val="both"/>
      </w:pPr>
      <w:r w:rsidRPr="00711BA7">
        <w:t xml:space="preserve">3.2. Tellija esindaja kontrollib vajadusel dokumentide vastavust. Juhul, kui andmete kontrollimisel ja võrdlemisel selgub erinevusi või puudusi, küsib </w:t>
      </w:r>
      <w:r w:rsidR="00B96C75">
        <w:t>t</w:t>
      </w:r>
      <w:r w:rsidRPr="00711BA7">
        <w:t xml:space="preserve">ellija täiendavaid andmeid ning määrab puuduste kõrvaldamiseks/andmete täpsustamiseks mõistliku tähtaja. </w:t>
      </w:r>
    </w:p>
    <w:p w14:paraId="4885C20C" w14:textId="77777777" w:rsidR="00886AED" w:rsidRDefault="00886AED" w:rsidP="00711BA7">
      <w:pPr>
        <w:jc w:val="both"/>
      </w:pPr>
    </w:p>
    <w:p w14:paraId="6F8361B7" w14:textId="32E2F961" w:rsidR="00711BA7" w:rsidRPr="00711BA7" w:rsidRDefault="00711BA7" w:rsidP="00711BA7">
      <w:pPr>
        <w:jc w:val="both"/>
      </w:pPr>
      <w:r w:rsidRPr="00711BA7">
        <w:t>3.3. Tellija tasub t</w:t>
      </w:r>
      <w:r w:rsidR="00576EBA">
        <w:t>eenuseosutajale</w:t>
      </w:r>
      <w:r w:rsidRPr="00711BA7">
        <w:t xml:space="preserve"> tehtud töö eest vastavalt kokkulepitud hinnale. </w:t>
      </w:r>
    </w:p>
    <w:p w14:paraId="0D805CBA" w14:textId="77777777" w:rsidR="00886AED" w:rsidRDefault="00886AED" w:rsidP="00711BA7">
      <w:pPr>
        <w:jc w:val="both"/>
      </w:pPr>
    </w:p>
    <w:p w14:paraId="1E489887" w14:textId="4E722EF5" w:rsidR="00711BA7" w:rsidRPr="00711BA7" w:rsidRDefault="00711BA7" w:rsidP="00711BA7">
      <w:pPr>
        <w:jc w:val="both"/>
      </w:pPr>
      <w:r w:rsidRPr="00711BA7">
        <w:t xml:space="preserve">3.4. Pakkumuses sätestatud teenuste maksumused on lõplikud ja sisaldavad kõiki kulutusi, mis on vajalikud lepingu täitmiseks ja teenuste nõuetekohaseks osutamiseks. </w:t>
      </w:r>
    </w:p>
    <w:p w14:paraId="7F526C8A" w14:textId="77777777" w:rsidR="00886AED" w:rsidRDefault="00886AED" w:rsidP="00711BA7">
      <w:pPr>
        <w:jc w:val="both"/>
      </w:pPr>
    </w:p>
    <w:p w14:paraId="62102E03" w14:textId="1071F861" w:rsidR="00711BA7" w:rsidRPr="00711BA7" w:rsidRDefault="00711BA7" w:rsidP="00711BA7">
      <w:pPr>
        <w:jc w:val="both"/>
      </w:pPr>
      <w:r w:rsidRPr="00711BA7">
        <w:t>3.5. Arvete tasumise eelduseks on nõuetekohased arved. Arvel peab olema välja toodud osutatud teenus, teenuse maht</w:t>
      </w:r>
      <w:r w:rsidR="00334246">
        <w:t xml:space="preserve"> ja</w:t>
      </w:r>
      <w:r w:rsidRPr="00711BA7">
        <w:t xml:space="preserve"> teenuse maksumus</w:t>
      </w:r>
      <w:r w:rsidR="00334246">
        <w:t>.</w:t>
      </w:r>
    </w:p>
    <w:p w14:paraId="5904B4C9" w14:textId="77777777" w:rsidR="00886AED" w:rsidRDefault="00886AED" w:rsidP="00711BA7">
      <w:pPr>
        <w:jc w:val="both"/>
      </w:pPr>
    </w:p>
    <w:p w14:paraId="21C2010F" w14:textId="181AD908" w:rsidR="00711BA7" w:rsidRDefault="00711BA7" w:rsidP="00711BA7">
      <w:pPr>
        <w:jc w:val="both"/>
      </w:pPr>
      <w:r w:rsidRPr="00711BA7">
        <w:t xml:space="preserve">3.6. Teenuseosutaja esitab </w:t>
      </w:r>
      <w:r w:rsidR="00B96C75">
        <w:t>t</w:t>
      </w:r>
      <w:r w:rsidRPr="00711BA7">
        <w:t>ellijale arve e-arvena</w:t>
      </w:r>
      <w:r w:rsidR="00334246">
        <w:t xml:space="preserve"> kasutades linki </w:t>
      </w:r>
      <w:r w:rsidR="00034DF7" w:rsidRPr="00034DF7">
        <w:rPr>
          <w:color w:val="0070C0"/>
          <w:u w:val="single"/>
        </w:rPr>
        <w:t>arved.fitek.com</w:t>
      </w:r>
      <w:r w:rsidRPr="00034DF7">
        <w:rPr>
          <w:color w:val="0070C0"/>
        </w:rPr>
        <w:t xml:space="preserve"> </w:t>
      </w:r>
      <w:r w:rsidRPr="00711BA7">
        <w:t xml:space="preserve">Maksetähtaeg on </w:t>
      </w:r>
      <w:r w:rsidR="00746077">
        <w:t xml:space="preserve">30 </w:t>
      </w:r>
      <w:r w:rsidRPr="00711BA7">
        <w:t xml:space="preserve">päeva arve esitamisest. </w:t>
      </w:r>
    </w:p>
    <w:p w14:paraId="1F581CE5" w14:textId="77777777" w:rsidR="00B42209" w:rsidRPr="00711BA7" w:rsidRDefault="00B42209" w:rsidP="00711BA7">
      <w:pPr>
        <w:jc w:val="both"/>
      </w:pPr>
    </w:p>
    <w:p w14:paraId="2AAF595E" w14:textId="7C86B1A9" w:rsidR="00711BA7" w:rsidRPr="00711BA7" w:rsidRDefault="00711BA7" w:rsidP="00711BA7">
      <w:pPr>
        <w:jc w:val="both"/>
      </w:pPr>
      <w:r w:rsidRPr="00711BA7">
        <w:rPr>
          <w:b/>
          <w:bCs/>
        </w:rPr>
        <w:t>4</w:t>
      </w:r>
      <w:r w:rsidR="00452554">
        <w:rPr>
          <w:b/>
          <w:bCs/>
        </w:rPr>
        <w:t>.</w:t>
      </w:r>
      <w:r w:rsidRPr="00711BA7">
        <w:rPr>
          <w:b/>
          <w:bCs/>
        </w:rPr>
        <w:t xml:space="preserve"> Poolte vastutus ja vääramatu jõud </w:t>
      </w:r>
    </w:p>
    <w:p w14:paraId="08CCA072" w14:textId="77777777" w:rsidR="00886AED" w:rsidRDefault="00886AED" w:rsidP="00184D6E">
      <w:pPr>
        <w:suppressAutoHyphens/>
        <w:autoSpaceDN w:val="0"/>
        <w:jc w:val="both"/>
        <w:textAlignment w:val="baseline"/>
        <w:rPr>
          <w:rFonts w:eastAsia="Calibri" w:cs="Times New Roman"/>
          <w:color w:val="00000A"/>
          <w:kern w:val="3"/>
          <w:szCs w:val="24"/>
          <w:lang w:eastAsia="et-EE"/>
          <w14:ligatures w14:val="none"/>
        </w:rPr>
      </w:pPr>
    </w:p>
    <w:p w14:paraId="3A91E27A" w14:textId="24987BA8" w:rsidR="00184D6E" w:rsidRPr="00184D6E" w:rsidRDefault="00184D6E" w:rsidP="00184D6E">
      <w:pPr>
        <w:suppressAutoHyphens/>
        <w:autoSpaceDN w:val="0"/>
        <w:jc w:val="both"/>
        <w:textAlignment w:val="baseline"/>
        <w:rPr>
          <w:rFonts w:eastAsia="Calibri" w:cs="Times New Roman"/>
          <w:color w:val="00000A"/>
          <w:kern w:val="3"/>
          <w:szCs w:val="24"/>
          <w:lang w:eastAsia="et-EE"/>
          <w14:ligatures w14:val="none"/>
        </w:rPr>
      </w:pPr>
      <w:r>
        <w:rPr>
          <w:rFonts w:eastAsia="Calibri" w:cs="Times New Roman"/>
          <w:color w:val="00000A"/>
          <w:kern w:val="3"/>
          <w:szCs w:val="24"/>
          <w:lang w:eastAsia="et-EE"/>
          <w14:ligatures w14:val="none"/>
        </w:rPr>
        <w:t>4</w:t>
      </w:r>
      <w:r w:rsidRPr="00184D6E">
        <w:rPr>
          <w:rFonts w:eastAsia="Calibri" w:cs="Times New Roman"/>
          <w:color w:val="00000A"/>
          <w:kern w:val="3"/>
          <w:szCs w:val="24"/>
          <w:lang w:eastAsia="et-EE"/>
          <w14:ligatures w14:val="none"/>
        </w:rPr>
        <w:t>.1</w:t>
      </w:r>
      <w:r w:rsidR="00452554">
        <w:rPr>
          <w:rFonts w:eastAsia="Calibri" w:cs="Times New Roman"/>
          <w:color w:val="00000A"/>
          <w:kern w:val="3"/>
          <w:szCs w:val="24"/>
          <w:lang w:eastAsia="et-EE"/>
          <w14:ligatures w14:val="none"/>
        </w:rPr>
        <w:t>.</w:t>
      </w:r>
      <w:r w:rsidRPr="00184D6E">
        <w:rPr>
          <w:rFonts w:eastAsia="Calibri" w:cs="Times New Roman"/>
          <w:color w:val="00000A"/>
          <w:kern w:val="3"/>
          <w:szCs w:val="24"/>
          <w:lang w:eastAsia="et-EE"/>
          <w14:ligatures w14:val="none"/>
        </w:rPr>
        <w:t xml:space="preserve"> Pool vastutab teisele poolele lepingu rikkumisega tekitatud kahjude eest ning on kohustatud teisele poolele lepingu rikkumisega kaasnevad kulutused hüvitama.</w:t>
      </w:r>
    </w:p>
    <w:p w14:paraId="4D9D2D28" w14:textId="093EE036" w:rsidR="008500D8" w:rsidRPr="008500D8" w:rsidRDefault="008500D8" w:rsidP="008500D8">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et-EE"/>
          <w14:ligatures w14:val="none"/>
        </w:rPr>
        <w:lastRenderedPageBreak/>
        <w:t>4.2</w:t>
      </w:r>
      <w:r w:rsidR="00452554">
        <w:rPr>
          <w:rFonts w:eastAsia="Calibri" w:cs="Times New Roman"/>
          <w:color w:val="00000A"/>
          <w:kern w:val="3"/>
          <w:szCs w:val="24"/>
          <w:lang w:eastAsia="et-EE"/>
          <w14:ligatures w14:val="none"/>
        </w:rPr>
        <w:t>.</w:t>
      </w:r>
      <w:r w:rsidRPr="008500D8">
        <w:rPr>
          <w:rFonts w:eastAsia="Calibri" w:cs="Times New Roman"/>
          <w:color w:val="00000A"/>
          <w:kern w:val="3"/>
          <w:szCs w:val="24"/>
          <w:lang w:eastAsia="et-EE"/>
          <w14:ligatures w14:val="none"/>
        </w:rPr>
        <w:t xml:space="preserve"> </w:t>
      </w:r>
      <w:r w:rsidR="00AD375D">
        <w:rPr>
          <w:rFonts w:eastAsia="Calibri" w:cs="Times New Roman"/>
          <w:color w:val="00000A"/>
          <w:kern w:val="3"/>
          <w:szCs w:val="24"/>
          <w:lang w:eastAsia="et-EE"/>
          <w14:ligatures w14:val="none"/>
        </w:rPr>
        <w:t>L</w:t>
      </w:r>
      <w:r w:rsidRPr="008500D8">
        <w:rPr>
          <w:rFonts w:eastAsia="Calibri" w:cs="Times New Roman"/>
          <w:color w:val="00000A"/>
          <w:kern w:val="3"/>
          <w:szCs w:val="24"/>
          <w:lang w:eastAsia="et-EE"/>
          <w14:ligatures w14:val="none"/>
        </w:rPr>
        <w:t>epingutingimuste oluliste rikkumiste eest on tellijal õigus nõuda t</w:t>
      </w:r>
      <w:r w:rsidR="00576EBA">
        <w:rPr>
          <w:rFonts w:eastAsia="Calibri" w:cs="Times New Roman"/>
          <w:color w:val="00000A"/>
          <w:kern w:val="3"/>
          <w:szCs w:val="24"/>
          <w:lang w:eastAsia="et-EE"/>
          <w14:ligatures w14:val="none"/>
        </w:rPr>
        <w:t>eenuseosutajalt</w:t>
      </w:r>
      <w:r w:rsidRPr="008500D8">
        <w:rPr>
          <w:rFonts w:eastAsia="Calibri" w:cs="Times New Roman"/>
          <w:color w:val="00000A"/>
          <w:kern w:val="3"/>
          <w:szCs w:val="24"/>
          <w:lang w:eastAsia="et-EE"/>
          <w14:ligatures w14:val="none"/>
        </w:rPr>
        <w:t xml:space="preserve"> leppetrahvi 100 eurot iga rikkumise juhtumi korral. Leppetrahvi tasumine ei asenda kohustuse täitmist. Lisaks leppetrahvile on tellijal õigus nõuda tekitatud kahjude hüvitamist.</w:t>
      </w:r>
    </w:p>
    <w:p w14:paraId="3A8BAF3C" w14:textId="77777777" w:rsidR="00886AED" w:rsidRDefault="00886AED" w:rsidP="00AB60D0">
      <w:pPr>
        <w:suppressAutoHyphens/>
        <w:autoSpaceDN w:val="0"/>
        <w:jc w:val="both"/>
        <w:textAlignment w:val="baseline"/>
        <w:rPr>
          <w:rFonts w:eastAsia="Calibri" w:cs="Times New Roman"/>
          <w:color w:val="00000A"/>
          <w:kern w:val="3"/>
          <w:szCs w:val="24"/>
          <w:lang w:eastAsia="zh-CN"/>
          <w14:ligatures w14:val="none"/>
        </w:rPr>
      </w:pPr>
    </w:p>
    <w:p w14:paraId="1D9B6365" w14:textId="2D33E2AC" w:rsidR="00AB60D0" w:rsidRPr="00AB60D0" w:rsidRDefault="00754551" w:rsidP="00AB60D0">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w:t>
      </w:r>
      <w:r w:rsidR="00AB60D0" w:rsidRPr="00AB60D0">
        <w:rPr>
          <w:rFonts w:eastAsia="Calibri" w:cs="Times New Roman"/>
          <w:color w:val="00000A"/>
          <w:kern w:val="3"/>
          <w:szCs w:val="24"/>
          <w:lang w:eastAsia="zh-CN"/>
          <w14:ligatures w14:val="none"/>
        </w:rPr>
        <w:t>.</w:t>
      </w:r>
      <w:r>
        <w:rPr>
          <w:rFonts w:eastAsia="Calibri" w:cs="Times New Roman"/>
          <w:color w:val="00000A"/>
          <w:kern w:val="3"/>
          <w:szCs w:val="24"/>
          <w:lang w:eastAsia="zh-CN"/>
          <w14:ligatures w14:val="none"/>
        </w:rPr>
        <w:t>3</w:t>
      </w:r>
      <w:r w:rsidR="00452554">
        <w:rPr>
          <w:rFonts w:eastAsia="Calibri" w:cs="Times New Roman"/>
          <w:color w:val="00000A"/>
          <w:kern w:val="3"/>
          <w:szCs w:val="24"/>
          <w:lang w:eastAsia="zh-CN"/>
          <w14:ligatures w14:val="none"/>
        </w:rPr>
        <w:t>.</w:t>
      </w:r>
      <w:r w:rsidR="00AB60D0" w:rsidRPr="00AB60D0">
        <w:rPr>
          <w:rFonts w:eastAsia="Calibri" w:cs="Times New Roman"/>
          <w:color w:val="00000A"/>
          <w:kern w:val="3"/>
          <w:szCs w:val="24"/>
          <w:lang w:eastAsia="zh-CN"/>
          <w14:ligatures w14:val="none"/>
        </w:rPr>
        <w:t xml:space="preserve"> Leppetrahvi kohaldamiseks peab tellija esitama t</w:t>
      </w:r>
      <w:r w:rsidR="00576EBA">
        <w:rPr>
          <w:rFonts w:eastAsia="Calibri" w:cs="Times New Roman"/>
          <w:color w:val="00000A"/>
          <w:kern w:val="3"/>
          <w:szCs w:val="24"/>
          <w:lang w:eastAsia="zh-CN"/>
          <w14:ligatures w14:val="none"/>
        </w:rPr>
        <w:t>eenuseosutajale</w:t>
      </w:r>
      <w:r w:rsidR="00AB60D0" w:rsidRPr="00AB60D0">
        <w:rPr>
          <w:rFonts w:eastAsia="Calibri" w:cs="Times New Roman"/>
          <w:color w:val="00000A"/>
          <w:kern w:val="3"/>
          <w:szCs w:val="24"/>
          <w:lang w:eastAsia="zh-CN"/>
          <w14:ligatures w14:val="none"/>
        </w:rPr>
        <w:t xml:space="preserve"> kirjaliku nõude. Tellijal on õigus leppetrahv tasaarvestada tellija poolt t</w:t>
      </w:r>
      <w:r>
        <w:rPr>
          <w:rFonts w:eastAsia="Calibri" w:cs="Times New Roman"/>
          <w:color w:val="00000A"/>
          <w:kern w:val="3"/>
          <w:szCs w:val="24"/>
          <w:lang w:eastAsia="zh-CN"/>
          <w14:ligatures w14:val="none"/>
        </w:rPr>
        <w:t>eenuseosuta</w:t>
      </w:r>
      <w:r w:rsidR="00AB60D0" w:rsidRPr="00AB60D0">
        <w:rPr>
          <w:rFonts w:eastAsia="Calibri" w:cs="Times New Roman"/>
          <w:color w:val="00000A"/>
          <w:kern w:val="3"/>
          <w:szCs w:val="24"/>
          <w:lang w:eastAsia="zh-CN"/>
          <w14:ligatures w14:val="none"/>
        </w:rPr>
        <w:t>jale tasumisele kuuluvate arvetega.</w:t>
      </w:r>
    </w:p>
    <w:p w14:paraId="5850E739" w14:textId="77777777" w:rsidR="00886AED" w:rsidRDefault="00886AED" w:rsidP="00754551">
      <w:pPr>
        <w:suppressAutoHyphens/>
        <w:autoSpaceDN w:val="0"/>
        <w:jc w:val="both"/>
        <w:textAlignment w:val="baseline"/>
        <w:rPr>
          <w:rFonts w:eastAsia="Calibri" w:cs="Times New Roman"/>
          <w:color w:val="00000A"/>
          <w:kern w:val="3"/>
          <w:szCs w:val="24"/>
          <w:lang w:eastAsia="zh-CN"/>
          <w14:ligatures w14:val="none"/>
        </w:rPr>
      </w:pPr>
    </w:p>
    <w:p w14:paraId="58584939" w14:textId="1BCE66F8" w:rsidR="00754551" w:rsidRPr="00754551" w:rsidRDefault="00754551" w:rsidP="00754551">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4.4</w:t>
      </w:r>
      <w:r w:rsidR="00452554">
        <w:rPr>
          <w:rFonts w:eastAsia="Calibri" w:cs="Times New Roman"/>
          <w:color w:val="00000A"/>
          <w:kern w:val="3"/>
          <w:szCs w:val="24"/>
          <w:lang w:eastAsia="zh-CN"/>
          <w14:ligatures w14:val="none"/>
        </w:rPr>
        <w:t>.</w:t>
      </w:r>
      <w:r w:rsidRPr="00754551">
        <w:rPr>
          <w:rFonts w:eastAsia="Calibri" w:cs="Times New Roman"/>
          <w:color w:val="00000A"/>
          <w:kern w:val="3"/>
          <w:szCs w:val="24"/>
          <w:lang w:eastAsia="zh-CN"/>
          <w14:ligatures w14:val="none"/>
        </w:rPr>
        <w:t xml:space="preserve"> Tellijal</w:t>
      </w:r>
      <w:r>
        <w:rPr>
          <w:rFonts w:eastAsia="Calibri" w:cs="Times New Roman"/>
          <w:color w:val="00000A"/>
          <w:kern w:val="3"/>
          <w:szCs w:val="24"/>
          <w:lang w:eastAsia="zh-CN"/>
          <w14:ligatures w14:val="none"/>
        </w:rPr>
        <w:t xml:space="preserve"> on</w:t>
      </w:r>
      <w:r w:rsidRPr="00754551">
        <w:rPr>
          <w:rFonts w:eastAsia="Calibri" w:cs="Times New Roman"/>
          <w:color w:val="00000A"/>
          <w:kern w:val="3"/>
          <w:szCs w:val="24"/>
          <w:lang w:eastAsia="zh-CN"/>
          <w14:ligatures w14:val="none"/>
        </w:rPr>
        <w:t xml:space="preserve"> õigus nõuda t</w:t>
      </w:r>
      <w:r w:rsidR="007075EB">
        <w:rPr>
          <w:rFonts w:eastAsia="Calibri" w:cs="Times New Roman"/>
          <w:color w:val="00000A"/>
          <w:kern w:val="3"/>
          <w:szCs w:val="24"/>
          <w:lang w:eastAsia="zh-CN"/>
          <w14:ligatures w14:val="none"/>
        </w:rPr>
        <w:t>eenuseosutajalt</w:t>
      </w:r>
      <w:r w:rsidRPr="00754551">
        <w:rPr>
          <w:rFonts w:eastAsia="Calibri" w:cs="Times New Roman"/>
          <w:color w:val="00000A"/>
          <w:kern w:val="3"/>
          <w:szCs w:val="24"/>
          <w:lang w:eastAsia="zh-CN"/>
          <w14:ligatures w14:val="none"/>
        </w:rPr>
        <w:t xml:space="preserve"> avastatud puuduste viivitamatut tasuta kõrvaldamist või t</w:t>
      </w:r>
      <w:r w:rsidR="007075EB">
        <w:rPr>
          <w:rFonts w:eastAsia="Calibri" w:cs="Times New Roman"/>
          <w:color w:val="00000A"/>
          <w:kern w:val="3"/>
          <w:szCs w:val="24"/>
          <w:lang w:eastAsia="zh-CN"/>
          <w14:ligatures w14:val="none"/>
        </w:rPr>
        <w:t>eenuse</w:t>
      </w:r>
      <w:r w:rsidRPr="00754551">
        <w:rPr>
          <w:rFonts w:eastAsia="Calibri" w:cs="Times New Roman"/>
          <w:color w:val="00000A"/>
          <w:kern w:val="3"/>
          <w:szCs w:val="24"/>
          <w:lang w:eastAsia="zh-CN"/>
          <w14:ligatures w14:val="none"/>
        </w:rPr>
        <w:t xml:space="preserve"> muul viisil viivitamatut vastavusse viimist õigusaktidest ja lepingust tulenevate nõuetega</w:t>
      </w:r>
      <w:r w:rsidR="007075EB">
        <w:rPr>
          <w:rFonts w:eastAsia="Calibri" w:cs="Times New Roman"/>
          <w:color w:val="00000A"/>
          <w:kern w:val="3"/>
          <w:szCs w:val="24"/>
          <w:lang w:eastAsia="zh-CN"/>
          <w14:ligatures w14:val="none"/>
        </w:rPr>
        <w:t>.</w:t>
      </w:r>
    </w:p>
    <w:p w14:paraId="0B424EDA" w14:textId="77777777" w:rsidR="00886AED" w:rsidRDefault="00886AED" w:rsidP="00711BA7">
      <w:pPr>
        <w:jc w:val="both"/>
      </w:pPr>
    </w:p>
    <w:p w14:paraId="2404387A" w14:textId="32C35937" w:rsidR="00711BA7" w:rsidRDefault="00711BA7" w:rsidP="00711BA7">
      <w:pPr>
        <w:jc w:val="both"/>
      </w:pPr>
      <w:r w:rsidRPr="00711BA7">
        <w:t>4.</w:t>
      </w:r>
      <w:r w:rsidR="007075EB">
        <w:t>5</w:t>
      </w:r>
      <w:r w:rsidRPr="00711BA7">
        <w:t xml:space="preserve">. 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 </w:t>
      </w:r>
    </w:p>
    <w:p w14:paraId="0256A5AD" w14:textId="77777777" w:rsidR="00B42209" w:rsidRPr="00711BA7" w:rsidRDefault="00B42209" w:rsidP="00711BA7">
      <w:pPr>
        <w:jc w:val="both"/>
      </w:pPr>
    </w:p>
    <w:p w14:paraId="50F7652E" w14:textId="77777777" w:rsidR="00711BA7" w:rsidRPr="00711BA7" w:rsidRDefault="00711BA7" w:rsidP="00711BA7">
      <w:pPr>
        <w:jc w:val="both"/>
      </w:pPr>
      <w:r w:rsidRPr="00711BA7">
        <w:rPr>
          <w:b/>
          <w:bCs/>
        </w:rPr>
        <w:t xml:space="preserve">5. Teadete edastamine ja volitatud esindajad </w:t>
      </w:r>
    </w:p>
    <w:p w14:paraId="33FB937E" w14:textId="77777777" w:rsidR="00886AED" w:rsidRDefault="00886AED" w:rsidP="00711BA7">
      <w:pPr>
        <w:jc w:val="both"/>
      </w:pPr>
    </w:p>
    <w:p w14:paraId="3DF16CC7" w14:textId="09D7B9B2" w:rsidR="00711BA7" w:rsidRPr="00711BA7" w:rsidRDefault="00711BA7" w:rsidP="00711BA7">
      <w:pPr>
        <w:jc w:val="both"/>
      </w:pPr>
      <w:r w:rsidRPr="00711BA7">
        <w:t xml:space="preserve">5.1. 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w:t>
      </w:r>
    </w:p>
    <w:p w14:paraId="6347208B" w14:textId="77777777" w:rsidR="00886AED" w:rsidRDefault="00886AED" w:rsidP="00711BA7">
      <w:pPr>
        <w:jc w:val="both"/>
      </w:pPr>
    </w:p>
    <w:p w14:paraId="71E6EAAD" w14:textId="55561A98" w:rsidR="00711BA7" w:rsidRPr="00711BA7" w:rsidRDefault="00711BA7" w:rsidP="00711BA7">
      <w:pPr>
        <w:jc w:val="both"/>
      </w:pPr>
      <w:r w:rsidRPr="00711BA7">
        <w:t xml:space="preserve">5.2. 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 </w:t>
      </w:r>
    </w:p>
    <w:p w14:paraId="4E680AF8" w14:textId="77777777" w:rsidR="00886AED" w:rsidRDefault="00886AED" w:rsidP="00711BA7">
      <w:pPr>
        <w:jc w:val="both"/>
      </w:pPr>
    </w:p>
    <w:p w14:paraId="42C5EDA0" w14:textId="3AB860D8" w:rsidR="00711BA7" w:rsidRPr="00711BA7" w:rsidRDefault="00711BA7" w:rsidP="00711BA7">
      <w:pPr>
        <w:jc w:val="both"/>
      </w:pPr>
      <w:r w:rsidRPr="00711BA7">
        <w:t xml:space="preserve">5.3. Pooled võivad vajaduse korral lepingu täitmise käigus volitatud esindajate andmeid muuta, teavitades sellest teist poolt e-posti teel. Kuni kontaktandmete muutusest teavitamiseni loetakse teade nõuetekohaselt edastatuks, kui see on saadetud poolele lepingus märgitud kontaktandmetel. </w:t>
      </w:r>
    </w:p>
    <w:p w14:paraId="407D555D" w14:textId="77777777" w:rsidR="00886AED" w:rsidRDefault="00886AED" w:rsidP="00711BA7">
      <w:pPr>
        <w:jc w:val="both"/>
      </w:pPr>
    </w:p>
    <w:p w14:paraId="3E39F9DA" w14:textId="0879B765" w:rsidR="00711BA7" w:rsidRPr="00711BA7" w:rsidRDefault="00711BA7" w:rsidP="00711BA7">
      <w:pPr>
        <w:jc w:val="both"/>
      </w:pPr>
      <w:r w:rsidRPr="00711BA7">
        <w:t xml:space="preserve">5.4. Kirjalik teade loetakse poole poolt kätte 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 saaduks e-kirja saatmise päevale järgneval esimesel tööpäeval. </w:t>
      </w:r>
    </w:p>
    <w:p w14:paraId="02A23084" w14:textId="77777777" w:rsidR="00886AED" w:rsidRDefault="00886AED" w:rsidP="00711BA7">
      <w:pPr>
        <w:jc w:val="both"/>
      </w:pPr>
    </w:p>
    <w:p w14:paraId="5132FB28" w14:textId="2340A90E" w:rsidR="00711BA7" w:rsidRPr="00711BA7" w:rsidRDefault="00711BA7" w:rsidP="00711BA7">
      <w:pPr>
        <w:jc w:val="both"/>
      </w:pPr>
      <w:r w:rsidRPr="00711BA7">
        <w:t xml:space="preserve">5.5. Poolte volitatud esindajad on: </w:t>
      </w:r>
    </w:p>
    <w:p w14:paraId="694AB74C" w14:textId="1A7AD5C7" w:rsidR="00711BA7" w:rsidRPr="00711BA7" w:rsidRDefault="00711BA7" w:rsidP="00711BA7">
      <w:pPr>
        <w:jc w:val="both"/>
      </w:pPr>
      <w:r w:rsidRPr="00711BA7">
        <w:t xml:space="preserve">5.5.1. Tellija volitatud esindaja on </w:t>
      </w:r>
      <w:r w:rsidR="00DF48C5">
        <w:t>Olga</w:t>
      </w:r>
      <w:r w:rsidR="00DE1515">
        <w:t xml:space="preserve"> Zubenko</w:t>
      </w:r>
      <w:r w:rsidRPr="00711BA7">
        <w:t xml:space="preserve">, </w:t>
      </w:r>
      <w:r w:rsidR="00DE1515">
        <w:t>tel</w:t>
      </w:r>
      <w:r w:rsidRPr="00711BA7">
        <w:t xml:space="preserve"> </w:t>
      </w:r>
      <w:r w:rsidR="00DD26FC" w:rsidRPr="00711BA7">
        <w:t>5</w:t>
      </w:r>
      <w:r w:rsidR="00DD26FC">
        <w:t xml:space="preserve">350 1826 e-post: </w:t>
      </w:r>
      <w:hyperlink r:id="rId4" w:history="1">
        <w:r w:rsidR="00886AED" w:rsidRPr="00A26F1F">
          <w:rPr>
            <w:rStyle w:val="Hperlink"/>
          </w:rPr>
          <w:t>olga.zubenko@johvi.ee</w:t>
        </w:r>
      </w:hyperlink>
      <w:r w:rsidR="00886AED">
        <w:rPr>
          <w:color w:val="0070C0"/>
          <w:u w:val="single"/>
        </w:rPr>
        <w:t xml:space="preserve">, </w:t>
      </w:r>
      <w:r w:rsidRPr="00711BA7">
        <w:t>mob: 5853</w:t>
      </w:r>
      <w:r w:rsidR="00886AED">
        <w:t xml:space="preserve"> </w:t>
      </w:r>
      <w:r w:rsidRPr="00711BA7">
        <w:t>9310</w:t>
      </w:r>
      <w:r w:rsidR="00886AED">
        <w:t>;</w:t>
      </w:r>
      <w:r w:rsidRPr="00711BA7">
        <w:t xml:space="preserve"> </w:t>
      </w:r>
    </w:p>
    <w:p w14:paraId="7266D8D1" w14:textId="0CC2167D" w:rsidR="00711BA7" w:rsidRDefault="00711BA7" w:rsidP="00711BA7">
      <w:pPr>
        <w:jc w:val="both"/>
      </w:pPr>
      <w:r w:rsidRPr="00711BA7">
        <w:t xml:space="preserve">5.5.2.Teenuseosutaja esindaja on </w:t>
      </w:r>
      <w:r w:rsidR="00DB1585">
        <w:t>…………….</w:t>
      </w:r>
      <w:r w:rsidRPr="00711BA7">
        <w:t>, tel</w:t>
      </w:r>
      <w:r w:rsidR="00DB1585">
        <w:t xml:space="preserve"> ………..</w:t>
      </w:r>
      <w:r w:rsidRPr="00711BA7">
        <w:t xml:space="preserve">  , e-post: </w:t>
      </w:r>
      <w:r w:rsidR="00DB1585">
        <w:t>…………</w:t>
      </w:r>
      <w:r w:rsidRPr="00711BA7">
        <w:t xml:space="preserve"> </w:t>
      </w:r>
    </w:p>
    <w:p w14:paraId="29C0B13D" w14:textId="77777777" w:rsidR="00B42209" w:rsidRPr="00711BA7" w:rsidRDefault="00B42209" w:rsidP="00711BA7">
      <w:pPr>
        <w:jc w:val="both"/>
      </w:pPr>
    </w:p>
    <w:p w14:paraId="6E98AD94" w14:textId="77777777" w:rsidR="00711BA7" w:rsidRPr="00711BA7" w:rsidRDefault="00711BA7" w:rsidP="00711BA7">
      <w:pPr>
        <w:jc w:val="both"/>
      </w:pPr>
      <w:r w:rsidRPr="00452554">
        <w:rPr>
          <w:b/>
          <w:bCs/>
        </w:rPr>
        <w:t>6.</w:t>
      </w:r>
      <w:r w:rsidRPr="00711BA7">
        <w:t xml:space="preserve"> </w:t>
      </w:r>
      <w:r w:rsidRPr="00711BA7">
        <w:rPr>
          <w:b/>
          <w:bCs/>
        </w:rPr>
        <w:t xml:space="preserve">Konfidentsiaalsus ja andmekaitse </w:t>
      </w:r>
    </w:p>
    <w:p w14:paraId="2E40A2E9" w14:textId="77777777" w:rsidR="00886AED" w:rsidRDefault="00886AED" w:rsidP="00711BA7">
      <w:pPr>
        <w:jc w:val="both"/>
      </w:pPr>
    </w:p>
    <w:p w14:paraId="7247F715" w14:textId="7567E81D" w:rsidR="00711BA7" w:rsidRPr="00711BA7" w:rsidRDefault="00711BA7" w:rsidP="00711BA7">
      <w:pPr>
        <w:jc w:val="both"/>
      </w:pPr>
      <w:r w:rsidRPr="00711BA7">
        <w:t xml:space="preserve">6.1. Teenuseosutaja kohustub lepingu kehtivuse ajal ja pärast lepingu lõppemist määramata tähtaja jooksul hoidma konfidentsiaalsena kõiki talle seoses lepingu täitmisega teatavaks saanud andmeid, mille konfidentsiaalsena hoidmise vastu on </w:t>
      </w:r>
      <w:r w:rsidR="00576EBA">
        <w:t>t</w:t>
      </w:r>
      <w:r w:rsidRPr="00711BA7">
        <w:t xml:space="preserve">ellijal eeldatavalt õigustatud huvi. </w:t>
      </w:r>
    </w:p>
    <w:p w14:paraId="793B4918" w14:textId="77777777" w:rsidR="00886AED" w:rsidRDefault="00886AED" w:rsidP="00711BA7">
      <w:pPr>
        <w:jc w:val="both"/>
      </w:pPr>
    </w:p>
    <w:p w14:paraId="4DDEC542" w14:textId="00B6A096" w:rsidR="00711BA7" w:rsidRPr="00711BA7" w:rsidRDefault="00711BA7" w:rsidP="00711BA7">
      <w:pPr>
        <w:jc w:val="both"/>
      </w:pPr>
      <w:r w:rsidRPr="00711BA7">
        <w:t xml:space="preserve">6.2. Lepingus sätestatud konfidentsiaalsuse nõue ei laiene informatsiooni avaldamisele poolte audiitoritele, advokaatidele, pankadele ning juhtudel, kui pool on õigusaktidest tulenevalt kohustatud informatsiooni avaldama. </w:t>
      </w:r>
    </w:p>
    <w:p w14:paraId="521C0550" w14:textId="77777777" w:rsidR="00886AED" w:rsidRDefault="00886AED" w:rsidP="00711BA7">
      <w:pPr>
        <w:jc w:val="both"/>
      </w:pPr>
    </w:p>
    <w:p w14:paraId="76424CB7" w14:textId="72701D2C" w:rsidR="00711BA7" w:rsidRPr="00711BA7" w:rsidRDefault="00711BA7" w:rsidP="00711BA7">
      <w:pPr>
        <w:jc w:val="both"/>
      </w:pPr>
      <w:r w:rsidRPr="00711BA7">
        <w:lastRenderedPageBreak/>
        <w:t xml:space="preserve">6.3. Teenuseosutaja kohustub mitte kasutama konfidentsiaalset teavet isikliku kasu saamise eesmärgil või kolmandate isikute huvides. </w:t>
      </w:r>
    </w:p>
    <w:p w14:paraId="06EC0C1C" w14:textId="77777777" w:rsidR="00886AED" w:rsidRDefault="00886AED" w:rsidP="00711BA7">
      <w:pPr>
        <w:jc w:val="both"/>
      </w:pPr>
    </w:p>
    <w:p w14:paraId="6885FD37" w14:textId="1804B04C" w:rsidR="00711BA7" w:rsidRPr="00711BA7" w:rsidRDefault="00711BA7" w:rsidP="00711BA7">
      <w:pPr>
        <w:jc w:val="both"/>
      </w:pPr>
      <w:r w:rsidRPr="00711BA7">
        <w:t xml:space="preserve">6.4. Teenuseosutaja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1A3911D3" w14:textId="77777777" w:rsidR="00886AED" w:rsidRDefault="00886AED" w:rsidP="00711BA7">
      <w:pPr>
        <w:jc w:val="both"/>
      </w:pPr>
    </w:p>
    <w:p w14:paraId="7750272E" w14:textId="28994000" w:rsidR="00711BA7" w:rsidRPr="00711BA7" w:rsidRDefault="00711BA7" w:rsidP="00711BA7">
      <w:pPr>
        <w:jc w:val="both"/>
      </w:pPr>
      <w:r w:rsidRPr="00711BA7">
        <w:t xml:space="preserve">6.5. Teenuseosutaja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77B84F61" w14:textId="77777777" w:rsidR="00886AED" w:rsidRDefault="00886AED" w:rsidP="00711BA7">
      <w:pPr>
        <w:jc w:val="both"/>
      </w:pPr>
    </w:p>
    <w:p w14:paraId="58FC07BF" w14:textId="1A6D8C9E" w:rsidR="00711BA7" w:rsidRDefault="00711BA7" w:rsidP="00711BA7">
      <w:pPr>
        <w:jc w:val="both"/>
      </w:pPr>
      <w:r w:rsidRPr="00711BA7">
        <w:t xml:space="preserve">6.6. Konfidentsiaalse informatsiooni avaldamine kolmandatele isikutele on lubatud vaid Tellija eelneval kirjalikku taasesitamist võimaldavas vormis antud nõusolekul. </w:t>
      </w:r>
    </w:p>
    <w:p w14:paraId="71A50050" w14:textId="77777777" w:rsidR="00B42209" w:rsidRPr="00711BA7" w:rsidRDefault="00B42209" w:rsidP="00711BA7">
      <w:pPr>
        <w:jc w:val="both"/>
      </w:pPr>
    </w:p>
    <w:p w14:paraId="57C203ED" w14:textId="77777777" w:rsidR="00711BA7" w:rsidRPr="00711BA7" w:rsidRDefault="00711BA7" w:rsidP="00711BA7">
      <w:pPr>
        <w:jc w:val="both"/>
      </w:pPr>
      <w:r w:rsidRPr="00711BA7">
        <w:rPr>
          <w:b/>
          <w:bCs/>
        </w:rPr>
        <w:t xml:space="preserve">7. Lepingu kehtivus, muutmine ja lõpetamine </w:t>
      </w:r>
    </w:p>
    <w:p w14:paraId="0B7DE3D2" w14:textId="77777777" w:rsidR="00886AED" w:rsidRDefault="00886AED" w:rsidP="00711BA7">
      <w:pPr>
        <w:jc w:val="both"/>
      </w:pPr>
    </w:p>
    <w:p w14:paraId="491D7742" w14:textId="74CA2F1A" w:rsidR="00711BA7" w:rsidRPr="00711BA7" w:rsidRDefault="00711BA7" w:rsidP="00711BA7">
      <w:pPr>
        <w:jc w:val="both"/>
      </w:pPr>
      <w:r w:rsidRPr="00711BA7">
        <w:t xml:space="preserve">7.1. Leping jõustub allakirjutamisel. </w:t>
      </w:r>
    </w:p>
    <w:p w14:paraId="5DB53779" w14:textId="77777777" w:rsidR="00886AED" w:rsidRDefault="00886AED" w:rsidP="00711BA7">
      <w:pPr>
        <w:jc w:val="both"/>
      </w:pPr>
    </w:p>
    <w:p w14:paraId="0A7508DB" w14:textId="7799AE00" w:rsidR="00711BA7" w:rsidRPr="00711BA7" w:rsidRDefault="00711BA7" w:rsidP="00711BA7">
      <w:pPr>
        <w:jc w:val="both"/>
      </w:pPr>
      <w:r w:rsidRPr="00711BA7">
        <w:t xml:space="preserve">7.2. Lepingupooled ei tohi lepingust tulenevaid õigusi ega kohustusi üle anda ega muul viisil loovutada kolmandale isikule ilma teise poole eelneva kirjaliku nõusolekuta. </w:t>
      </w:r>
    </w:p>
    <w:p w14:paraId="799987D7" w14:textId="77777777" w:rsidR="00886AED" w:rsidRDefault="00886AED" w:rsidP="00711BA7">
      <w:pPr>
        <w:jc w:val="both"/>
      </w:pPr>
    </w:p>
    <w:p w14:paraId="4F29BA93" w14:textId="0C1E185E" w:rsidR="00711BA7" w:rsidRPr="00DA6A59" w:rsidRDefault="00711BA7" w:rsidP="00711BA7">
      <w:pPr>
        <w:jc w:val="both"/>
        <w:rPr>
          <w:rFonts w:eastAsia="Calibri" w:cs="Times New Roman"/>
          <w:color w:val="00000A"/>
          <w:kern w:val="3"/>
          <w:szCs w:val="24"/>
          <w:lang w:eastAsia="zh-CN"/>
          <w14:ligatures w14:val="none"/>
        </w:rPr>
      </w:pPr>
      <w:r w:rsidRPr="00711BA7">
        <w:t xml:space="preserve">7.3. </w:t>
      </w:r>
      <w:r w:rsidR="00DA6A59" w:rsidRPr="00DA6A59">
        <w:rPr>
          <w:rFonts w:eastAsia="Calibri" w:cs="Times New Roman"/>
          <w:color w:val="00000A"/>
          <w:kern w:val="3"/>
          <w:szCs w:val="24"/>
          <w:lang w:eastAsia="zh-CN"/>
          <w14:ligatures w14:val="none"/>
        </w:rPr>
        <w:t>Käesolevat lepingut võib muuta kirjalikult poolte kokkuleppel. Muudatused jõustuvad pärast allkirjastamist poolte poolt poolte määratud tähtajal. Pooled on lepingu muutmisel seotud riigihangete seaduse § 123 tingimustega.</w:t>
      </w:r>
      <w:r w:rsidRPr="00711BA7">
        <w:t xml:space="preserve"> </w:t>
      </w:r>
    </w:p>
    <w:p w14:paraId="3B42C880" w14:textId="77777777" w:rsidR="00886AED" w:rsidRDefault="00886AED" w:rsidP="00711BA7">
      <w:pPr>
        <w:jc w:val="both"/>
      </w:pPr>
    </w:p>
    <w:p w14:paraId="0EE76B14" w14:textId="11FD3E11" w:rsidR="00711BA7" w:rsidRDefault="00711BA7" w:rsidP="00711BA7">
      <w:pPr>
        <w:jc w:val="both"/>
      </w:pPr>
      <w:r w:rsidRPr="00711BA7">
        <w:t>7.</w:t>
      </w:r>
      <w:r w:rsidR="00DA6A59">
        <w:t>4</w:t>
      </w:r>
      <w:r w:rsidRPr="00711BA7">
        <w:t xml:space="preserve">. Tellijal on õigus leping mõjuva põhjuse olemasolul ennetähtaegselt üles öelda, eelkõige kui kaob vajadus teenuse järele, kui </w:t>
      </w:r>
      <w:r w:rsidR="00B96C75">
        <w:t>t</w:t>
      </w:r>
      <w:r w:rsidR="00407F68">
        <w:t>eenuseosutaja</w:t>
      </w:r>
      <w:r w:rsidRPr="00711BA7">
        <w:t xml:space="preserve"> on oluliselt rikkunud lepingut või kui </w:t>
      </w:r>
      <w:r w:rsidR="00407F68">
        <w:t>t</w:t>
      </w:r>
      <w:r w:rsidRPr="00711BA7">
        <w:t xml:space="preserve">ellijal puuduvad lepingu täitmiseks rahalised vahendid. Tellija teatab sellest ette vähemalt 10 tööpäeva. </w:t>
      </w:r>
    </w:p>
    <w:p w14:paraId="5AF9A4A7" w14:textId="77777777" w:rsidR="00B42209" w:rsidRPr="00711BA7" w:rsidRDefault="00B42209" w:rsidP="00711BA7">
      <w:pPr>
        <w:jc w:val="both"/>
      </w:pPr>
    </w:p>
    <w:p w14:paraId="5F03914A" w14:textId="77777777" w:rsidR="00711BA7" w:rsidRPr="00711BA7" w:rsidRDefault="00711BA7" w:rsidP="00711BA7">
      <w:pPr>
        <w:jc w:val="both"/>
      </w:pPr>
      <w:r w:rsidRPr="00711BA7">
        <w:rPr>
          <w:b/>
          <w:bCs/>
        </w:rPr>
        <w:t xml:space="preserve">8. Lõppsätted </w:t>
      </w:r>
    </w:p>
    <w:p w14:paraId="423ABFD7" w14:textId="77777777" w:rsidR="00886AED" w:rsidRDefault="00886AED" w:rsidP="00711BA7">
      <w:pPr>
        <w:jc w:val="both"/>
      </w:pPr>
    </w:p>
    <w:p w14:paraId="26E9B879" w14:textId="0C12A46E" w:rsidR="00711BA7" w:rsidRPr="00711BA7" w:rsidRDefault="00711BA7" w:rsidP="00711BA7">
      <w:pPr>
        <w:jc w:val="both"/>
      </w:pPr>
      <w:r w:rsidRPr="00711BA7">
        <w:t xml:space="preserve">8.1. Pooled juhinduvad lepingu täitmisel Eesti Vabariigis kehtivatest õigusaktidest, eelkõige kohaldatakse lepingus reguleerimata küsimustes võlaõigusseaduses sätestatut. </w:t>
      </w:r>
    </w:p>
    <w:p w14:paraId="0B9DD510" w14:textId="77777777" w:rsidR="00886AED" w:rsidRDefault="00886AED" w:rsidP="00711BA7">
      <w:pPr>
        <w:jc w:val="both"/>
      </w:pPr>
    </w:p>
    <w:p w14:paraId="6F56C5B5" w14:textId="62DE7791" w:rsidR="00711BA7" w:rsidRPr="00711BA7" w:rsidRDefault="00711BA7" w:rsidP="00711BA7">
      <w:pPr>
        <w:jc w:val="both"/>
      </w:pPr>
      <w:r w:rsidRPr="00711BA7">
        <w:t xml:space="preserve">8.2. Juhul kui lepingu mõni säte osutub vastuolus olevaks Eestis kehtivate õigusaktidega, ei mõjuta see ülejäänud sätete kehtivust. </w:t>
      </w:r>
    </w:p>
    <w:p w14:paraId="3EC78B6D" w14:textId="77777777" w:rsidR="00886AED" w:rsidRDefault="00886AED" w:rsidP="00711BA7">
      <w:pPr>
        <w:jc w:val="both"/>
      </w:pPr>
    </w:p>
    <w:p w14:paraId="6EEBA318" w14:textId="4103830E" w:rsidR="00711BA7" w:rsidRPr="00711BA7" w:rsidRDefault="00711BA7" w:rsidP="00711BA7">
      <w:pPr>
        <w:jc w:val="both"/>
      </w:pPr>
      <w:r w:rsidRPr="00711BA7">
        <w:t xml:space="preserve">8.3. Lepinguga seotud vaidlused, mida pooled ei ole suutnud läbirääkimiste teel lahendada, antakse lahendamiseks maakohtule. </w:t>
      </w:r>
    </w:p>
    <w:p w14:paraId="60DCB0C0" w14:textId="362E6ED0" w:rsidR="00711BA7" w:rsidRPr="00711BA7" w:rsidRDefault="00711BA7" w:rsidP="00711BA7">
      <w:pPr>
        <w:jc w:val="both"/>
      </w:pPr>
    </w:p>
    <w:p w14:paraId="5CE7B671" w14:textId="72E4A7B2" w:rsidR="00B42209" w:rsidRPr="00711BA7" w:rsidRDefault="00711BA7" w:rsidP="00B42209">
      <w:pPr>
        <w:jc w:val="both"/>
      </w:pPr>
      <w:r w:rsidRPr="00711BA7">
        <w:rPr>
          <w:b/>
          <w:bCs/>
        </w:rPr>
        <w:t xml:space="preserve">Tellija </w:t>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sidRPr="00711BA7">
        <w:rPr>
          <w:b/>
          <w:bCs/>
        </w:rPr>
        <w:t xml:space="preserve">Teenuseosutaja </w:t>
      </w:r>
    </w:p>
    <w:p w14:paraId="0D759849" w14:textId="404EFE6B" w:rsidR="00711BA7" w:rsidRDefault="00711BA7" w:rsidP="00711BA7">
      <w:pPr>
        <w:jc w:val="both"/>
      </w:pPr>
    </w:p>
    <w:p w14:paraId="0ED32AC5" w14:textId="6CCD3EF7" w:rsidR="00B42209" w:rsidRPr="00711BA7" w:rsidRDefault="00886AED" w:rsidP="00B42209">
      <w:pPr>
        <w:jc w:val="both"/>
      </w:pPr>
      <w:r>
        <w:t>(</w:t>
      </w:r>
      <w:r w:rsidR="00B42209" w:rsidRPr="00711BA7">
        <w:t>allkirjastatud digitaalselt</w:t>
      </w:r>
      <w:r>
        <w:t>)</w:t>
      </w:r>
      <w:r w:rsidR="00B42209" w:rsidRPr="00711BA7">
        <w:t xml:space="preserve"> </w:t>
      </w:r>
      <w:r w:rsidR="00B42209">
        <w:tab/>
      </w:r>
      <w:r w:rsidR="00B42209">
        <w:tab/>
      </w:r>
      <w:r w:rsidR="00B42209">
        <w:tab/>
      </w:r>
      <w:r w:rsidR="00B42209">
        <w:tab/>
      </w:r>
      <w:r>
        <w:t>(</w:t>
      </w:r>
      <w:r w:rsidR="00B42209" w:rsidRPr="00711BA7">
        <w:t>allkirjastatud digitaalselt</w:t>
      </w:r>
      <w:r>
        <w:t>)</w:t>
      </w:r>
    </w:p>
    <w:p w14:paraId="45A03DB9" w14:textId="77777777" w:rsidR="00B42209" w:rsidRPr="00711BA7" w:rsidRDefault="00B42209" w:rsidP="00711BA7">
      <w:pPr>
        <w:jc w:val="both"/>
      </w:pPr>
    </w:p>
    <w:p w14:paraId="75B6E365" w14:textId="282CB7C0" w:rsidR="00B42209" w:rsidRPr="00711BA7" w:rsidRDefault="00B42209" w:rsidP="00B42209">
      <w:pPr>
        <w:jc w:val="both"/>
      </w:pPr>
      <w:r>
        <w:tab/>
      </w:r>
      <w:r>
        <w:tab/>
      </w:r>
      <w:r>
        <w:tab/>
      </w:r>
      <w:r>
        <w:tab/>
      </w:r>
      <w:r>
        <w:tab/>
      </w:r>
      <w:r>
        <w:tab/>
      </w:r>
      <w:r>
        <w:tab/>
      </w:r>
    </w:p>
    <w:p w14:paraId="3EB5C0C0" w14:textId="4EE3E8A6" w:rsidR="00711BA7" w:rsidRPr="00711BA7" w:rsidRDefault="00B42209" w:rsidP="00711BA7">
      <w:pPr>
        <w:jc w:val="both"/>
      </w:pPr>
      <w:r>
        <w:tab/>
      </w:r>
      <w:r>
        <w:tab/>
      </w:r>
      <w:r>
        <w:tab/>
      </w:r>
      <w:r>
        <w:tab/>
      </w:r>
      <w:r>
        <w:tab/>
      </w:r>
      <w:r>
        <w:tab/>
      </w:r>
      <w:r>
        <w:tab/>
      </w:r>
    </w:p>
    <w:sectPr w:rsidR="00711BA7" w:rsidRPr="00711BA7" w:rsidSect="00886AED">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宋体">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7"/>
    <w:rsid w:val="00007537"/>
    <w:rsid w:val="000125F8"/>
    <w:rsid w:val="000264CC"/>
    <w:rsid w:val="00034DF7"/>
    <w:rsid w:val="00067E52"/>
    <w:rsid w:val="000C0D9E"/>
    <w:rsid w:val="000C2316"/>
    <w:rsid w:val="00144440"/>
    <w:rsid w:val="00184D6E"/>
    <w:rsid w:val="00191579"/>
    <w:rsid w:val="00197D06"/>
    <w:rsid w:val="001C1E8F"/>
    <w:rsid w:val="001E2611"/>
    <w:rsid w:val="001F2D87"/>
    <w:rsid w:val="002009F8"/>
    <w:rsid w:val="00276394"/>
    <w:rsid w:val="0028611C"/>
    <w:rsid w:val="00334246"/>
    <w:rsid w:val="00366FB0"/>
    <w:rsid w:val="00367067"/>
    <w:rsid w:val="003E29C9"/>
    <w:rsid w:val="00407F68"/>
    <w:rsid w:val="00412DC1"/>
    <w:rsid w:val="00452554"/>
    <w:rsid w:val="004526A3"/>
    <w:rsid w:val="00455830"/>
    <w:rsid w:val="00481372"/>
    <w:rsid w:val="00486DF8"/>
    <w:rsid w:val="004918B0"/>
    <w:rsid w:val="00495125"/>
    <w:rsid w:val="00512F0D"/>
    <w:rsid w:val="00516864"/>
    <w:rsid w:val="00576EBA"/>
    <w:rsid w:val="0059494A"/>
    <w:rsid w:val="005A7683"/>
    <w:rsid w:val="005C3C80"/>
    <w:rsid w:val="006149BF"/>
    <w:rsid w:val="00670732"/>
    <w:rsid w:val="006C71A1"/>
    <w:rsid w:val="006E7C4A"/>
    <w:rsid w:val="006F0547"/>
    <w:rsid w:val="006F1357"/>
    <w:rsid w:val="007075EB"/>
    <w:rsid w:val="007112C5"/>
    <w:rsid w:val="00711BA7"/>
    <w:rsid w:val="007249BD"/>
    <w:rsid w:val="00746077"/>
    <w:rsid w:val="00754551"/>
    <w:rsid w:val="007547FF"/>
    <w:rsid w:val="0076609E"/>
    <w:rsid w:val="00773160"/>
    <w:rsid w:val="007A2181"/>
    <w:rsid w:val="007D7231"/>
    <w:rsid w:val="0081187F"/>
    <w:rsid w:val="008500D8"/>
    <w:rsid w:val="00854739"/>
    <w:rsid w:val="00886AED"/>
    <w:rsid w:val="008E6A06"/>
    <w:rsid w:val="009833A7"/>
    <w:rsid w:val="009A2E34"/>
    <w:rsid w:val="009F1A60"/>
    <w:rsid w:val="00A2586F"/>
    <w:rsid w:val="00A466AF"/>
    <w:rsid w:val="00A704D2"/>
    <w:rsid w:val="00AB60D0"/>
    <w:rsid w:val="00AD375D"/>
    <w:rsid w:val="00AE5BF7"/>
    <w:rsid w:val="00B05A75"/>
    <w:rsid w:val="00B154C4"/>
    <w:rsid w:val="00B42209"/>
    <w:rsid w:val="00B55542"/>
    <w:rsid w:val="00B579D1"/>
    <w:rsid w:val="00B623B2"/>
    <w:rsid w:val="00B66C6D"/>
    <w:rsid w:val="00B673A9"/>
    <w:rsid w:val="00B96101"/>
    <w:rsid w:val="00B96C75"/>
    <w:rsid w:val="00BB075E"/>
    <w:rsid w:val="00BB1204"/>
    <w:rsid w:val="00C175AA"/>
    <w:rsid w:val="00CD15AF"/>
    <w:rsid w:val="00CF033C"/>
    <w:rsid w:val="00D84E84"/>
    <w:rsid w:val="00DA6A59"/>
    <w:rsid w:val="00DB1585"/>
    <w:rsid w:val="00DD26FC"/>
    <w:rsid w:val="00DE1515"/>
    <w:rsid w:val="00DF1201"/>
    <w:rsid w:val="00DF48C5"/>
    <w:rsid w:val="00E1539D"/>
    <w:rsid w:val="00E7215F"/>
    <w:rsid w:val="00E75F7B"/>
    <w:rsid w:val="00E80464"/>
    <w:rsid w:val="00E862B2"/>
    <w:rsid w:val="00EE4729"/>
    <w:rsid w:val="00EF06A2"/>
    <w:rsid w:val="00F32CDC"/>
    <w:rsid w:val="00F46E68"/>
    <w:rsid w:val="00F94D54"/>
    <w:rsid w:val="00FB3347"/>
    <w:rsid w:val="00FD3D52"/>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0ED"/>
  <w15:chartTrackingRefBased/>
  <w15:docId w15:val="{6AB053F5-1A91-4859-820F-ADB99D72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1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1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1B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1B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1BA7"/>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1BA7"/>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1BA7"/>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11BA7"/>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1BA7"/>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1B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1B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1BA7"/>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1BA7"/>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11BA7"/>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11BA7"/>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11BA7"/>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11BA7"/>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11BA7"/>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11BA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1B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1B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1BA7"/>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1BA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1BA7"/>
    <w:rPr>
      <w:i/>
      <w:iCs/>
      <w:color w:val="404040" w:themeColor="text1" w:themeTint="BF"/>
    </w:rPr>
  </w:style>
  <w:style w:type="paragraph" w:styleId="Loendilik">
    <w:name w:val="List Paragraph"/>
    <w:basedOn w:val="Normaallaad"/>
    <w:uiPriority w:val="34"/>
    <w:qFormat/>
    <w:rsid w:val="00711BA7"/>
    <w:pPr>
      <w:ind w:left="720"/>
      <w:contextualSpacing/>
    </w:pPr>
  </w:style>
  <w:style w:type="character" w:styleId="Selgeltmrgatavrhutus">
    <w:name w:val="Intense Emphasis"/>
    <w:basedOn w:val="Liguvaikefont"/>
    <w:uiPriority w:val="21"/>
    <w:qFormat/>
    <w:rsid w:val="00711BA7"/>
    <w:rPr>
      <w:i/>
      <w:iCs/>
      <w:color w:val="0F4761" w:themeColor="accent1" w:themeShade="BF"/>
    </w:rPr>
  </w:style>
  <w:style w:type="paragraph" w:styleId="Selgeltmrgatavtsitaat">
    <w:name w:val="Intense Quote"/>
    <w:basedOn w:val="Normaallaad"/>
    <w:next w:val="Normaallaad"/>
    <w:link w:val="SelgeltmrgatavtsitaatMrk"/>
    <w:uiPriority w:val="30"/>
    <w:qFormat/>
    <w:rsid w:val="0071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1BA7"/>
    <w:rPr>
      <w:i/>
      <w:iCs/>
      <w:color w:val="0F4761" w:themeColor="accent1" w:themeShade="BF"/>
    </w:rPr>
  </w:style>
  <w:style w:type="character" w:styleId="Selgeltmrgatavviide">
    <w:name w:val="Intense Reference"/>
    <w:basedOn w:val="Liguvaikefont"/>
    <w:uiPriority w:val="32"/>
    <w:qFormat/>
    <w:rsid w:val="00711BA7"/>
    <w:rPr>
      <w:b/>
      <w:bCs/>
      <w:smallCaps/>
      <w:color w:val="0F4761" w:themeColor="accent1" w:themeShade="BF"/>
      <w:spacing w:val="5"/>
    </w:rPr>
  </w:style>
  <w:style w:type="character" w:styleId="Hperlink">
    <w:name w:val="Hyperlink"/>
    <w:basedOn w:val="Liguvaikefont"/>
    <w:uiPriority w:val="99"/>
    <w:unhideWhenUsed/>
    <w:rsid w:val="00886AED"/>
    <w:rPr>
      <w:color w:val="467886" w:themeColor="hyperlink"/>
      <w:u w:val="single"/>
    </w:rPr>
  </w:style>
  <w:style w:type="character" w:styleId="Lahendamatamainimine">
    <w:name w:val="Unresolved Mention"/>
    <w:basedOn w:val="Liguvaikefont"/>
    <w:uiPriority w:val="99"/>
    <w:semiHidden/>
    <w:unhideWhenUsed/>
    <w:rsid w:val="0088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ga.zubenko@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1578</Words>
  <Characters>9158</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Peepmaa</dc:creator>
  <cp:keywords/>
  <dc:description/>
  <cp:lastModifiedBy>Merike Vahe</cp:lastModifiedBy>
  <cp:revision>4</cp:revision>
  <dcterms:created xsi:type="dcterms:W3CDTF">2025-08-07T11:32:00Z</dcterms:created>
  <dcterms:modified xsi:type="dcterms:W3CDTF">2025-08-12T05:10:00Z</dcterms:modified>
</cp:coreProperties>
</file>