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16562" w14:textId="77777777" w:rsidR="00A65F46" w:rsidRPr="00EF39E8" w:rsidRDefault="00A65F46" w:rsidP="00A65F46">
      <w:pPr>
        <w:spacing w:before="240" w:after="0"/>
        <w:rPr>
          <w:b/>
          <w:bCs/>
          <w:sz w:val="32"/>
          <w:szCs w:val="32"/>
        </w:rPr>
      </w:pPr>
      <w:r w:rsidRPr="00DE689A">
        <w:rPr>
          <w:b/>
          <w:sz w:val="32"/>
          <w:szCs w:val="32"/>
          <w:lang w:eastAsia="et-EE"/>
        </w:rPr>
        <w:t>Jõhvi valla Kotinuka küla Jõhvi äri- ja logistikapargi II etapi maa-ala</w:t>
      </w:r>
      <w:r w:rsidRPr="00EF39E8">
        <w:rPr>
          <w:b/>
          <w:bCs/>
          <w:sz w:val="32"/>
          <w:szCs w:val="32"/>
        </w:rPr>
        <w:t xml:space="preserve"> detailplaneeringu</w:t>
      </w:r>
      <w:r>
        <w:rPr>
          <w:b/>
          <w:bCs/>
          <w:sz w:val="32"/>
          <w:szCs w:val="32"/>
        </w:rPr>
        <w:t xml:space="preserve"> (DP)</w:t>
      </w:r>
      <w:r w:rsidRPr="00EF39E8">
        <w:rPr>
          <w:b/>
          <w:bCs/>
          <w:sz w:val="32"/>
          <w:szCs w:val="32"/>
        </w:rPr>
        <w:t xml:space="preserve"> keskkonnamõju strateegiline hindamine</w:t>
      </w:r>
      <w:r>
        <w:rPr>
          <w:b/>
          <w:bCs/>
          <w:sz w:val="32"/>
          <w:szCs w:val="32"/>
        </w:rPr>
        <w:t xml:space="preserve"> (KSH)</w:t>
      </w:r>
    </w:p>
    <w:p w14:paraId="3D2B3E0A" w14:textId="77777777" w:rsidR="00A65F46" w:rsidRDefault="00A65F46" w:rsidP="00A65F46">
      <w:pPr>
        <w:spacing w:before="0" w:after="0"/>
        <w:rPr>
          <w:b/>
          <w:sz w:val="28"/>
          <w:szCs w:val="28"/>
        </w:rPr>
      </w:pPr>
    </w:p>
    <w:p w14:paraId="3EF7CC84" w14:textId="77777777" w:rsidR="00A65F46" w:rsidRPr="008769E5" w:rsidRDefault="00A65F46" w:rsidP="00A65F46">
      <w:pPr>
        <w:spacing w:before="0" w:after="0"/>
        <w:rPr>
          <w:b/>
          <w:sz w:val="28"/>
          <w:szCs w:val="28"/>
        </w:rPr>
      </w:pPr>
      <w:r w:rsidRPr="008769E5">
        <w:rPr>
          <w:b/>
          <w:sz w:val="28"/>
          <w:szCs w:val="28"/>
        </w:rPr>
        <w:t>Seisukohad detailplaneeringu lähteseisukohtadele ning KSH väljatöötamise kavatsusele</w:t>
      </w:r>
      <w:r>
        <w:rPr>
          <w:b/>
          <w:sz w:val="28"/>
          <w:szCs w:val="28"/>
        </w:rPr>
        <w:t xml:space="preserve"> ning nendega arvestamine</w:t>
      </w:r>
    </w:p>
    <w:p w14:paraId="436DB759" w14:textId="77777777" w:rsidR="00A65F46" w:rsidRDefault="00A65F46" w:rsidP="00A65F46">
      <w:pPr>
        <w:spacing w:before="0" w:after="0"/>
        <w:jc w:val="center"/>
        <w:rPr>
          <w:sz w:val="28"/>
          <w:szCs w:val="28"/>
        </w:rPr>
      </w:pPr>
    </w:p>
    <w:p w14:paraId="631FB18A" w14:textId="7CFE79EA" w:rsidR="00130739" w:rsidRPr="008769E5" w:rsidRDefault="00130739" w:rsidP="00130739">
      <w:pPr>
        <w:spacing w:before="240" w:after="0"/>
        <w:jc w:val="both"/>
        <w:rPr>
          <w:szCs w:val="24"/>
        </w:rPr>
      </w:pPr>
      <w:r w:rsidRPr="008769E5">
        <w:rPr>
          <w:szCs w:val="24"/>
        </w:rPr>
        <w:t xml:space="preserve">Seisukohad </w:t>
      </w:r>
      <w:r w:rsidRPr="00130739">
        <w:rPr>
          <w:szCs w:val="24"/>
          <w:lang w:eastAsia="et-EE"/>
        </w:rPr>
        <w:t>Jõhvi valla Kotinuka küla Jõhvi äri- ja logistikapargi II etapi maa-ala</w:t>
      </w:r>
      <w:r w:rsidRPr="00130739">
        <w:rPr>
          <w:bCs/>
          <w:szCs w:val="24"/>
        </w:rPr>
        <w:t xml:space="preserve"> detailplaneeringu </w:t>
      </w:r>
      <w:r w:rsidRPr="00130739">
        <w:rPr>
          <w:szCs w:val="24"/>
        </w:rPr>
        <w:t>lähteseisukohtadele</w:t>
      </w:r>
      <w:r w:rsidRPr="008769E5">
        <w:rPr>
          <w:szCs w:val="24"/>
        </w:rPr>
        <w:t xml:space="preserve"> ning KSH väljatöötamise kavatsusele laekusid Rahandusministeeriumilt, </w:t>
      </w:r>
      <w:r w:rsidR="006D28DA">
        <w:rPr>
          <w:szCs w:val="24"/>
        </w:rPr>
        <w:t>Maa-ametilt</w:t>
      </w:r>
      <w:r w:rsidR="00A24D67">
        <w:rPr>
          <w:szCs w:val="24"/>
        </w:rPr>
        <w:t xml:space="preserve">, Terviseametilt, </w:t>
      </w:r>
      <w:r w:rsidR="006D28DA" w:rsidRPr="008769E5">
        <w:rPr>
          <w:szCs w:val="24"/>
        </w:rPr>
        <w:t>Keskkonnaametilt</w:t>
      </w:r>
      <w:r w:rsidR="00A24D67">
        <w:rPr>
          <w:szCs w:val="24"/>
        </w:rPr>
        <w:t xml:space="preserve"> ning Maanteeametilt</w:t>
      </w:r>
      <w:r>
        <w:rPr>
          <w:szCs w:val="24"/>
        </w:rPr>
        <w:t>.</w:t>
      </w:r>
    </w:p>
    <w:p w14:paraId="51EADDAA" w14:textId="77777777" w:rsidR="00130739" w:rsidRPr="008769E5" w:rsidRDefault="00130739" w:rsidP="00130739">
      <w:pPr>
        <w:spacing w:before="0" w:after="0"/>
        <w:jc w:val="both"/>
        <w:rPr>
          <w:szCs w:val="24"/>
        </w:rPr>
      </w:pPr>
    </w:p>
    <w:p w14:paraId="3A469721" w14:textId="77777777" w:rsidR="00130739" w:rsidRPr="008769E5" w:rsidRDefault="00130739" w:rsidP="00130739">
      <w:pPr>
        <w:spacing w:before="0" w:after="0"/>
        <w:jc w:val="both"/>
        <w:rPr>
          <w:szCs w:val="24"/>
        </w:rPr>
      </w:pPr>
      <w:r w:rsidRPr="008769E5">
        <w:rPr>
          <w:szCs w:val="24"/>
        </w:rPr>
        <w:t>Alljärgnevalt on esitatud olulisemad kokkuvõtted laekunud seisukohtadest ning vastused ettepanekutega arvestamisega seoses.</w:t>
      </w:r>
    </w:p>
    <w:p w14:paraId="412094B2" w14:textId="77777777" w:rsidR="005D4DA1" w:rsidRDefault="005D4DA1"/>
    <w:p w14:paraId="19F543FD" w14:textId="77777777" w:rsidR="00130739" w:rsidRDefault="00130739" w:rsidP="00130739">
      <w:pPr>
        <w:pStyle w:val="Default"/>
      </w:pPr>
      <w:r w:rsidRPr="00130739">
        <w:rPr>
          <w:b/>
        </w:rPr>
        <w:t xml:space="preserve">Rahandusministeerium </w:t>
      </w:r>
      <w:r w:rsidRPr="00130739">
        <w:t>teatas oma 30.10.2018 kirjaga nr 14-11/7688-2, et toetab seda otsust omapoolseid märkuseid ja ettepanekuid esitamata.</w:t>
      </w:r>
    </w:p>
    <w:p w14:paraId="713DF3C9" w14:textId="77777777" w:rsidR="006D28DA" w:rsidRDefault="006D28DA" w:rsidP="00130739">
      <w:pPr>
        <w:pStyle w:val="Default"/>
      </w:pPr>
    </w:p>
    <w:p w14:paraId="70BE4CAB" w14:textId="77777777" w:rsidR="006D28DA" w:rsidRDefault="006D28DA" w:rsidP="007868CE">
      <w:pPr>
        <w:pStyle w:val="Default"/>
        <w:jc w:val="both"/>
        <w:rPr>
          <w:color w:val="auto"/>
        </w:rPr>
      </w:pPr>
      <w:r w:rsidRPr="007868CE">
        <w:rPr>
          <w:b/>
        </w:rPr>
        <w:t>Maa-a</w:t>
      </w:r>
      <w:r w:rsidR="007868CE" w:rsidRPr="007868CE">
        <w:rPr>
          <w:b/>
        </w:rPr>
        <w:t>met</w:t>
      </w:r>
      <w:r w:rsidR="007868CE" w:rsidRPr="007868CE">
        <w:t xml:space="preserve"> teatas oma 06.11.2018 kirjaga nr 6-3/18/15075-2, et ne</w:t>
      </w:r>
      <w:r w:rsidR="007868CE" w:rsidRPr="007868CE">
        <w:rPr>
          <w:color w:val="auto"/>
        </w:rPr>
        <w:t>il puuduvad vastuväiteid Jõhvi valla Kotinuka küla Jõhvi äri- ja logistikapargi II etapi maa-ala detailplaneeringu lähteseisukohtade ja KSH väljatöötamise kavatsuse kohta. Samuti paluti hoida Maa-ametit kursis detailplaneeringu ja KSH edasise menetlemisega.</w:t>
      </w:r>
    </w:p>
    <w:p w14:paraId="4F9036A1" w14:textId="77777777" w:rsidR="00133BAA" w:rsidRDefault="00133BAA" w:rsidP="007868CE">
      <w:pPr>
        <w:pStyle w:val="Default"/>
        <w:jc w:val="both"/>
        <w:rPr>
          <w:color w:val="auto"/>
        </w:rPr>
      </w:pPr>
    </w:p>
    <w:p w14:paraId="6A8C97BA" w14:textId="77777777" w:rsidR="00133BAA" w:rsidRDefault="00133BAA" w:rsidP="00133BAA">
      <w:pPr>
        <w:pStyle w:val="Default"/>
        <w:jc w:val="both"/>
        <w:rPr>
          <w:color w:val="auto"/>
        </w:rPr>
      </w:pPr>
      <w:r w:rsidRPr="00133BAA">
        <w:rPr>
          <w:b/>
          <w:color w:val="auto"/>
        </w:rPr>
        <w:t>Terviseamet</w:t>
      </w:r>
      <w:r>
        <w:rPr>
          <w:color w:val="auto"/>
        </w:rPr>
        <w:t xml:space="preserve"> teatas oma 22.10.2018 kirjaga nr 9.3-1/8012, et </w:t>
      </w:r>
      <w:r w:rsidRPr="00133BAA">
        <w:rPr>
          <w:bCs/>
        </w:rPr>
        <w:t xml:space="preserve">Terviseamet on tutvunud esitatud Jõhvi valla Kotinuka küla Jõhvi </w:t>
      </w:r>
      <w:proofErr w:type="spellStart"/>
      <w:r w:rsidRPr="00133BAA">
        <w:rPr>
          <w:bCs/>
        </w:rPr>
        <w:t>äri-ja</w:t>
      </w:r>
      <w:proofErr w:type="spellEnd"/>
      <w:r w:rsidRPr="00133BAA">
        <w:rPr>
          <w:bCs/>
        </w:rPr>
        <w:t xml:space="preserve"> logistikapargi II etapi maa-ala detailplaneeringu lähteseisukohtade ja KSH väljatöötamise kavatsusega ning ei esita täiendavaid ettepanekuidega vastuväiteid.</w:t>
      </w:r>
      <w:r>
        <w:rPr>
          <w:color w:val="auto"/>
        </w:rPr>
        <w:t xml:space="preserve"> </w:t>
      </w:r>
    </w:p>
    <w:p w14:paraId="2EA5A139" w14:textId="77777777" w:rsidR="00725AA8" w:rsidRDefault="00725AA8" w:rsidP="00133BAA">
      <w:pPr>
        <w:pStyle w:val="Default"/>
        <w:jc w:val="both"/>
        <w:rPr>
          <w:color w:val="auto"/>
        </w:rPr>
      </w:pPr>
    </w:p>
    <w:p w14:paraId="2326DBB4" w14:textId="77777777" w:rsidR="00725AA8" w:rsidRDefault="00725AA8" w:rsidP="00133BAA">
      <w:pPr>
        <w:pStyle w:val="Default"/>
        <w:jc w:val="both"/>
        <w:rPr>
          <w:color w:val="auto"/>
        </w:rPr>
      </w:pPr>
      <w:r w:rsidRPr="00725AA8">
        <w:rPr>
          <w:b/>
          <w:color w:val="auto"/>
        </w:rPr>
        <w:t>Keskkonnaamet</w:t>
      </w:r>
      <w:r>
        <w:rPr>
          <w:color w:val="auto"/>
        </w:rPr>
        <w:t xml:space="preserve"> esitas oma 07.11.2018 kirjaga nr 6-5/18/16573-2 järgmised märkused ja ettepanekud:</w:t>
      </w:r>
    </w:p>
    <w:p w14:paraId="24C7539F" w14:textId="77777777" w:rsidR="00725AA8" w:rsidRDefault="00725AA8" w:rsidP="00133BAA">
      <w:pPr>
        <w:pStyle w:val="Default"/>
        <w:jc w:val="both"/>
        <w:rPr>
          <w:color w:val="auto"/>
        </w:rPr>
      </w:pPr>
    </w:p>
    <w:p w14:paraId="0DDFBC54" w14:textId="77777777" w:rsidR="00725AA8" w:rsidRPr="00725AA8" w:rsidRDefault="00725AA8" w:rsidP="00725AA8">
      <w:pPr>
        <w:pStyle w:val="Default"/>
        <w:spacing w:after="27"/>
        <w:jc w:val="both"/>
        <w:rPr>
          <w:color w:val="auto"/>
        </w:rPr>
      </w:pPr>
      <w:r w:rsidRPr="00725AA8">
        <w:rPr>
          <w:color w:val="auto"/>
        </w:rPr>
        <w:t xml:space="preserve">1. Detailplaneeringu alal paikneb puurkaev (kood PRK0013579), mille sanitaarkaitseala on 50 m ning detailplaneeringu eskiisi kohaselt ei ole antud puurkaevu sanitaarkaitseala vähendamist kavandatud. Keskkonnaamet juhib siinkohal tähelepanu, et vaadeldavas piirkonnas on põhjavesi looduslikult nõrgalt kaitstud maapinnalt lähtuva punkt-või </w:t>
      </w:r>
      <w:proofErr w:type="spellStart"/>
      <w:r w:rsidRPr="00725AA8">
        <w:rPr>
          <w:color w:val="auto"/>
        </w:rPr>
        <w:t>hajureostuse</w:t>
      </w:r>
      <w:proofErr w:type="spellEnd"/>
      <w:r w:rsidRPr="00725AA8">
        <w:rPr>
          <w:color w:val="auto"/>
        </w:rPr>
        <w:t xml:space="preserve"> suhtes. Seega on vajalik hinnata võimalikke põhjavee saastamise riske</w:t>
      </w:r>
      <w:r>
        <w:rPr>
          <w:color w:val="auto"/>
        </w:rPr>
        <w:t xml:space="preserve"> </w:t>
      </w:r>
      <w:r w:rsidRPr="00725AA8">
        <w:rPr>
          <w:color w:val="auto"/>
        </w:rPr>
        <w:t>seoses kavandatava tegevusega.</w:t>
      </w:r>
    </w:p>
    <w:p w14:paraId="5B489384" w14:textId="77777777" w:rsidR="00725AA8" w:rsidRDefault="00725AA8" w:rsidP="00725AA8">
      <w:pPr>
        <w:pStyle w:val="Default"/>
        <w:spacing w:after="27"/>
        <w:rPr>
          <w:color w:val="auto"/>
          <w:sz w:val="23"/>
          <w:szCs w:val="23"/>
        </w:rPr>
      </w:pPr>
    </w:p>
    <w:p w14:paraId="0A502737" w14:textId="77777777" w:rsidR="00432FE8" w:rsidRPr="00432FE8" w:rsidRDefault="00432FE8" w:rsidP="00432FE8">
      <w:pPr>
        <w:autoSpaceDE w:val="0"/>
        <w:autoSpaceDN w:val="0"/>
        <w:adjustRightInd w:val="0"/>
        <w:spacing w:before="0" w:after="0"/>
        <w:rPr>
          <w:szCs w:val="24"/>
        </w:rPr>
      </w:pPr>
      <w:r w:rsidRPr="00432FE8">
        <w:rPr>
          <w:b/>
          <w:szCs w:val="24"/>
        </w:rPr>
        <w:t xml:space="preserve">Vastus: </w:t>
      </w:r>
      <w:r w:rsidRPr="00432FE8">
        <w:rPr>
          <w:szCs w:val="24"/>
        </w:rPr>
        <w:t xml:space="preserve">KSH VTK ptk 6.1. oli võimalike käitamisaegsete mõjude hulgas nimetatud </w:t>
      </w:r>
      <w:r w:rsidRPr="00432FE8">
        <w:rPr>
          <w:i/>
          <w:szCs w:val="24"/>
        </w:rPr>
        <w:t>võimalik põhja- ja pinnavee saastamine alal tegutsevate ettevõtete poolt, sh sademevee käitluse mõjud</w:t>
      </w:r>
      <w:r w:rsidRPr="00432FE8">
        <w:rPr>
          <w:szCs w:val="24"/>
        </w:rPr>
        <w:t>;</w:t>
      </w:r>
    </w:p>
    <w:p w14:paraId="3FFD30E9" w14:textId="77777777" w:rsidR="00432FE8" w:rsidRPr="00432FE8" w:rsidRDefault="00432FE8" w:rsidP="00432FE8">
      <w:pPr>
        <w:spacing w:before="0" w:after="0"/>
        <w:rPr>
          <w:szCs w:val="24"/>
        </w:rPr>
      </w:pPr>
    </w:p>
    <w:p w14:paraId="6F4A42DE" w14:textId="563DA8D2" w:rsidR="005A02CE" w:rsidRPr="00793541" w:rsidRDefault="005A02CE" w:rsidP="005A02CE">
      <w:pPr>
        <w:spacing w:before="0" w:after="0"/>
        <w:jc w:val="both"/>
        <w:rPr>
          <w:szCs w:val="24"/>
        </w:rPr>
      </w:pPr>
      <w:r w:rsidRPr="00432FE8">
        <w:rPr>
          <w:szCs w:val="24"/>
        </w:rPr>
        <w:t xml:space="preserve">KSH VTK täiendatakse ptk 6.1. loetelu </w:t>
      </w:r>
      <w:r w:rsidRPr="00432FE8">
        <w:rPr>
          <w:i/>
          <w:szCs w:val="24"/>
        </w:rPr>
        <w:t>DP-</w:t>
      </w:r>
      <w:proofErr w:type="spellStart"/>
      <w:r w:rsidRPr="00432FE8">
        <w:rPr>
          <w:i/>
          <w:szCs w:val="24"/>
        </w:rPr>
        <w:t>ga</w:t>
      </w:r>
      <w:proofErr w:type="spellEnd"/>
      <w:r w:rsidRPr="00432FE8">
        <w:rPr>
          <w:i/>
          <w:szCs w:val="24"/>
        </w:rPr>
        <w:t xml:space="preserve"> kavandatava tegevuse poolt eeldatavalt mõjutatavad keskkonnaelemendid, millele avalduva mõju ulatust ja olulisust hinnatakse KSH aruande koostamise käigus </w:t>
      </w:r>
      <w:r w:rsidRPr="00432FE8">
        <w:rPr>
          <w:szCs w:val="24"/>
        </w:rPr>
        <w:t xml:space="preserve">ning lisatakse täpsustus, et hinnatakse mõju pinna- ja põhjaveele (sh ala veerežiim; </w:t>
      </w:r>
      <w:r w:rsidRPr="005A02CE">
        <w:rPr>
          <w:szCs w:val="24"/>
          <w:u w:val="single"/>
        </w:rPr>
        <w:t>võimalik põhja- ja pinnavee saastamine alal tegutsevate ettevõtete poolt, sh sademevee käitluse mõjud</w:t>
      </w:r>
      <w:r w:rsidRPr="00432FE8">
        <w:rPr>
          <w:szCs w:val="24"/>
        </w:rPr>
        <w:t>)</w:t>
      </w:r>
      <w:r>
        <w:rPr>
          <w:szCs w:val="24"/>
        </w:rPr>
        <w:t xml:space="preserve">. Samuti täpsustatakse KSH VTK ptk 6.3. järgmiselt: </w:t>
      </w:r>
      <w:r w:rsidRPr="00793541">
        <w:rPr>
          <w:szCs w:val="24"/>
        </w:rPr>
        <w:t xml:space="preserve">Lähtuvalt kavandatava tegevuse iseloomust, sisust, KSH algatamisotsustest ning eelnevates peatükkides </w:t>
      </w:r>
      <w:r w:rsidRPr="00793541">
        <w:rPr>
          <w:szCs w:val="24"/>
        </w:rPr>
        <w:lastRenderedPageBreak/>
        <w:t>esitatud teabest käsitletakse KSH aruande koostamise käig</w:t>
      </w:r>
      <w:r>
        <w:rPr>
          <w:szCs w:val="24"/>
        </w:rPr>
        <w:t xml:space="preserve">us vähemalt järgmisi valdkondi: </w:t>
      </w:r>
      <w:r w:rsidRPr="00793541">
        <w:rPr>
          <w:szCs w:val="24"/>
        </w:rPr>
        <w:t>Mõju pinna- ja põhjaveele (sh sademeveekäitluse mõju</w:t>
      </w:r>
      <w:r>
        <w:rPr>
          <w:szCs w:val="24"/>
        </w:rPr>
        <w:t xml:space="preserve"> </w:t>
      </w:r>
      <w:r w:rsidRPr="005A02CE">
        <w:rPr>
          <w:szCs w:val="24"/>
          <w:u w:val="single"/>
        </w:rPr>
        <w:t xml:space="preserve">ja </w:t>
      </w:r>
      <w:r w:rsidRPr="005A02CE">
        <w:rPr>
          <w:u w:val="single"/>
        </w:rPr>
        <w:t>võimalik põhja- ja pinnavee saastamine alal tegutsevate ettevõtete poolt</w:t>
      </w:r>
      <w:r w:rsidRPr="00793541">
        <w:rPr>
          <w:szCs w:val="24"/>
        </w:rPr>
        <w:t>; mõju Pühajõele);</w:t>
      </w:r>
    </w:p>
    <w:p w14:paraId="492AB964" w14:textId="77777777" w:rsidR="00725AA8" w:rsidRPr="00432FE8" w:rsidRDefault="00725AA8" w:rsidP="00725AA8">
      <w:pPr>
        <w:pStyle w:val="Default"/>
        <w:spacing w:after="27"/>
        <w:rPr>
          <w:color w:val="auto"/>
        </w:rPr>
      </w:pPr>
    </w:p>
    <w:p w14:paraId="071708B3" w14:textId="77777777" w:rsidR="00725AA8" w:rsidRPr="00432FE8" w:rsidRDefault="00725AA8" w:rsidP="00725AA8">
      <w:pPr>
        <w:pStyle w:val="Default"/>
        <w:spacing w:after="27"/>
        <w:rPr>
          <w:color w:val="auto"/>
        </w:rPr>
      </w:pPr>
      <w:r w:rsidRPr="00432FE8">
        <w:rPr>
          <w:color w:val="auto"/>
        </w:rPr>
        <w:t xml:space="preserve">2. Sademevee </w:t>
      </w:r>
      <w:proofErr w:type="spellStart"/>
      <w:r w:rsidRPr="00432FE8">
        <w:rPr>
          <w:color w:val="auto"/>
        </w:rPr>
        <w:t>ärajuhtimine</w:t>
      </w:r>
      <w:proofErr w:type="spellEnd"/>
      <w:r w:rsidRPr="00432FE8">
        <w:rPr>
          <w:color w:val="auto"/>
        </w:rPr>
        <w:t xml:space="preserve"> on DP alal kavas lahendada kraavidega. KSH VTK-st hetkel ei ole teada, kas kraavitus ühendatakse </w:t>
      </w:r>
      <w:proofErr w:type="spellStart"/>
      <w:r w:rsidRPr="00432FE8">
        <w:rPr>
          <w:color w:val="auto"/>
        </w:rPr>
        <w:t>äri-ja</w:t>
      </w:r>
      <w:proofErr w:type="spellEnd"/>
      <w:r w:rsidRPr="00432FE8">
        <w:rPr>
          <w:color w:val="auto"/>
        </w:rPr>
        <w:t xml:space="preserve"> logistikapargi I etapi kraavitusega, kust juhitakse sademevesi </w:t>
      </w:r>
      <w:proofErr w:type="spellStart"/>
      <w:r w:rsidRPr="00432FE8">
        <w:rPr>
          <w:color w:val="auto"/>
        </w:rPr>
        <w:t>Jöördi</w:t>
      </w:r>
      <w:proofErr w:type="spellEnd"/>
      <w:r w:rsidRPr="00432FE8">
        <w:rPr>
          <w:color w:val="auto"/>
        </w:rPr>
        <w:t xml:space="preserve"> ojja (Kohtla-Järve kraavi) või on kavas ühendada kraavid Pühajõega. Palume täpsustada.</w:t>
      </w:r>
    </w:p>
    <w:p w14:paraId="19B56690" w14:textId="77777777" w:rsidR="00432FE8" w:rsidRDefault="00432FE8" w:rsidP="00725AA8">
      <w:pPr>
        <w:pStyle w:val="Default"/>
        <w:spacing w:after="27"/>
        <w:rPr>
          <w:color w:val="auto"/>
          <w:sz w:val="23"/>
          <w:szCs w:val="23"/>
        </w:rPr>
      </w:pPr>
    </w:p>
    <w:p w14:paraId="0D793CE5" w14:textId="2AE975A0" w:rsidR="009C2BAA" w:rsidRPr="009C2BAA" w:rsidRDefault="00432FE8" w:rsidP="009C2BAA">
      <w:pPr>
        <w:jc w:val="both"/>
        <w:rPr>
          <w:szCs w:val="24"/>
        </w:rPr>
      </w:pPr>
      <w:r w:rsidRPr="00432FE8">
        <w:rPr>
          <w:b/>
        </w:rPr>
        <w:t>Vastus:</w:t>
      </w:r>
      <w:r>
        <w:rPr>
          <w:b/>
        </w:rPr>
        <w:t xml:space="preserve"> </w:t>
      </w:r>
      <w:r w:rsidR="009C2BAA" w:rsidRPr="009C2BAA">
        <w:rPr>
          <w:szCs w:val="24"/>
        </w:rPr>
        <w:t>Arendajaga info täpsustamise kohaselt on</w:t>
      </w:r>
      <w:r w:rsidR="009C2BAA" w:rsidRPr="009C2BAA">
        <w:rPr>
          <w:b/>
          <w:szCs w:val="24"/>
        </w:rPr>
        <w:t xml:space="preserve"> s</w:t>
      </w:r>
      <w:r w:rsidR="009C2BAA" w:rsidRPr="009C2BAA">
        <w:rPr>
          <w:szCs w:val="24"/>
        </w:rPr>
        <w:t xml:space="preserve">ademevee kraavid </w:t>
      </w:r>
      <w:r w:rsidRPr="009C2BAA">
        <w:rPr>
          <w:szCs w:val="24"/>
        </w:rPr>
        <w:t xml:space="preserve">kavas ühendada Pühajõega. </w:t>
      </w:r>
      <w:r w:rsidR="009C2BAA" w:rsidRPr="009C2BAA">
        <w:rPr>
          <w:szCs w:val="24"/>
        </w:rPr>
        <w:t>Koostatud on kraavi tehniline projekt (</w:t>
      </w:r>
      <w:proofErr w:type="spellStart"/>
      <w:r w:rsidR="009C2BAA" w:rsidRPr="009C2BAA">
        <w:rPr>
          <w:szCs w:val="24"/>
        </w:rPr>
        <w:t>Lemminkäinen</w:t>
      </w:r>
      <w:proofErr w:type="spellEnd"/>
      <w:r w:rsidR="009C2BAA" w:rsidRPr="009C2BAA">
        <w:rPr>
          <w:szCs w:val="24"/>
        </w:rPr>
        <w:t xml:space="preserve"> Eesti AS, 2015, töö nr TP-004/15), mille kohaselt on projekteeritud uus kraav Jõhvi Äri- ja Logistikapargi arendusala lõpust piki gaasitoru äärt (puhas vahe 5m kauguselt) kuni Pühajõeni. Projekteeritud kraavi kogu pikkus on 671m. </w:t>
      </w:r>
    </w:p>
    <w:p w14:paraId="31925B13" w14:textId="77777777" w:rsidR="009C2BAA" w:rsidRPr="009C2BAA" w:rsidRDefault="009C2BAA" w:rsidP="009C2BAA">
      <w:pPr>
        <w:pStyle w:val="Snum"/>
        <w:rPr>
          <w:rFonts w:cs="Times New Roman"/>
        </w:rPr>
      </w:pPr>
      <w:r w:rsidRPr="009C2BAA">
        <w:rPr>
          <w:rFonts w:cs="Times New Roman"/>
        </w:rPr>
        <w:t xml:space="preserve">Nimetatud kraavi projekti osas on Keskkonnaamet oma kirjaga 01.09.2015 nr V 6-4/15/17033-3 teatanud, et projekti kooskõlastamine ei kuulu Keskkonnaameti pädevusse, kuid siiski on Keskkonnaamet esitanud projekti osas järgmised tähelepanekud. </w:t>
      </w:r>
    </w:p>
    <w:p w14:paraId="1E1FF8B6" w14:textId="77777777" w:rsidR="009C2BAA" w:rsidRPr="009C2BAA" w:rsidRDefault="009C2BAA" w:rsidP="009C2BAA">
      <w:pPr>
        <w:pStyle w:val="Snum"/>
        <w:rPr>
          <w:rFonts w:cs="Times New Roman"/>
        </w:rPr>
      </w:pPr>
    </w:p>
    <w:p w14:paraId="15DFB2A7" w14:textId="34D8B777" w:rsidR="009C2BAA" w:rsidRPr="009C2BAA" w:rsidRDefault="009C2BAA" w:rsidP="009C2BAA">
      <w:pPr>
        <w:pStyle w:val="Snum"/>
        <w:numPr>
          <w:ilvl w:val="0"/>
          <w:numId w:val="4"/>
        </w:numPr>
        <w:rPr>
          <w:rStyle w:val="lcview"/>
        </w:rPr>
      </w:pPr>
      <w:r w:rsidRPr="009C2BAA">
        <w:rPr>
          <w:rStyle w:val="lcview"/>
        </w:rPr>
        <w:t xml:space="preserve">Osaliselt jääb Pühajõe äärne ala inventeeritud lamminiitu alale (6450), kuhu on kavandatud kraav ning võsa ja puude likvideerimine koos juurimisega. Vastavalt veeseaduse (edaspidi ka </w:t>
      </w:r>
      <w:proofErr w:type="spellStart"/>
      <w:r w:rsidRPr="009C2BAA">
        <w:rPr>
          <w:rStyle w:val="lcview"/>
        </w:rPr>
        <w:t>VeeS</w:t>
      </w:r>
      <w:proofErr w:type="spellEnd"/>
      <w:r w:rsidRPr="009C2BAA">
        <w:rPr>
          <w:rStyle w:val="lcview"/>
        </w:rPr>
        <w:t xml:space="preserve">) § 29 lg 2 p 2 Pühajõe veekaitsevööndi ulatus tavalisest veepiirist on 10 m. </w:t>
      </w:r>
      <w:proofErr w:type="spellStart"/>
      <w:r w:rsidRPr="009C2BAA">
        <w:rPr>
          <w:rStyle w:val="lcview"/>
        </w:rPr>
        <w:t>VeeS</w:t>
      </w:r>
      <w:proofErr w:type="spellEnd"/>
      <w:r w:rsidRPr="009C2BAA">
        <w:rPr>
          <w:rStyle w:val="lcview"/>
        </w:rPr>
        <w:t xml:space="preserve"> § 29 lg 4 p 2 kohaselt on veekaitsevööndis keelatud puu- ja põõsarinde raie ilma Keskkonnaameti nõusolekuta.</w:t>
      </w:r>
    </w:p>
    <w:p w14:paraId="41D55E60" w14:textId="77777777" w:rsidR="009C2BAA" w:rsidRPr="009C2BAA" w:rsidRDefault="009C2BAA" w:rsidP="009C2BAA">
      <w:pPr>
        <w:pStyle w:val="Snum"/>
        <w:numPr>
          <w:ilvl w:val="0"/>
          <w:numId w:val="4"/>
        </w:numPr>
        <w:rPr>
          <w:rFonts w:cs="Times New Roman"/>
        </w:rPr>
      </w:pPr>
      <w:r w:rsidRPr="009C2BAA">
        <w:rPr>
          <w:rFonts w:cs="Times New Roman"/>
        </w:rPr>
        <w:t>Projekteeritud kraavi lõik asub osaliselt Pühajõe kalda ehituskeeluvööndi piires, milles on vastavalt l LKS § 38 lõike 3 alusel uute hoonete ja rajatiste ehitamine üldjuhul keelatud. Siiski, vastavalt LKS § 38 lg 5 p 8 ei laiene ehituskeeld kehtestatud detailplaneeringuga või kehtestatud üldplaneeringuga tehnovõrgule ja –rajatisele. Palume veenduda, et ehituskeeluvööndisse kavandatavad rajatised oleksid ehitatud õiguslikel alustel.</w:t>
      </w:r>
    </w:p>
    <w:p w14:paraId="45F4B4C0" w14:textId="77777777" w:rsidR="00432FE8" w:rsidRDefault="00432FE8" w:rsidP="00725AA8">
      <w:pPr>
        <w:pStyle w:val="Default"/>
        <w:spacing w:after="27"/>
        <w:rPr>
          <w:color w:val="auto"/>
          <w:sz w:val="23"/>
          <w:szCs w:val="23"/>
        </w:rPr>
      </w:pPr>
    </w:p>
    <w:p w14:paraId="3010009B" w14:textId="2C1CB6D2" w:rsidR="00723912" w:rsidRDefault="00723912" w:rsidP="00723912">
      <w:pPr>
        <w:pStyle w:val="Default"/>
        <w:spacing w:after="27"/>
        <w:jc w:val="both"/>
        <w:rPr>
          <w:bCs/>
        </w:rPr>
      </w:pPr>
      <w:r w:rsidRPr="00723912">
        <w:rPr>
          <w:color w:val="auto"/>
        </w:rPr>
        <w:t xml:space="preserve">Seega saab looduskaitseseaduse (LKS) kohaselt kraavi rajada pärast </w:t>
      </w:r>
      <w:r w:rsidRPr="00130739">
        <w:rPr>
          <w:lang w:eastAsia="et-EE"/>
        </w:rPr>
        <w:t>Jõhvi äri- ja logistikapargi II etapi maa-ala</w:t>
      </w:r>
      <w:r w:rsidRPr="00130739">
        <w:rPr>
          <w:bCs/>
        </w:rPr>
        <w:t xml:space="preserve"> detailplaneeringu</w:t>
      </w:r>
      <w:r>
        <w:rPr>
          <w:bCs/>
        </w:rPr>
        <w:t xml:space="preserve"> kehtestamist ja kraav, kui rajatis peab olema lahendatud ka detailplaneeringus.</w:t>
      </w:r>
    </w:p>
    <w:p w14:paraId="36566991" w14:textId="77777777" w:rsidR="00723912" w:rsidRDefault="00723912" w:rsidP="00723912">
      <w:pPr>
        <w:pStyle w:val="Default"/>
        <w:spacing w:after="27"/>
        <w:jc w:val="both"/>
        <w:rPr>
          <w:bCs/>
        </w:rPr>
      </w:pPr>
    </w:p>
    <w:p w14:paraId="501D34F8" w14:textId="73E888FD" w:rsidR="008836B3" w:rsidRDefault="008836B3" w:rsidP="00723912">
      <w:pPr>
        <w:pStyle w:val="Default"/>
        <w:spacing w:after="27"/>
        <w:jc w:val="both"/>
        <w:rPr>
          <w:bCs/>
        </w:rPr>
      </w:pPr>
      <w:r>
        <w:rPr>
          <w:bCs/>
        </w:rPr>
        <w:t>Antud täpsustus lisatakse KSH väljatöötamise kavatsusse</w:t>
      </w:r>
    </w:p>
    <w:p w14:paraId="0B86004A" w14:textId="77777777" w:rsidR="008836B3" w:rsidRDefault="008836B3" w:rsidP="00723912">
      <w:pPr>
        <w:pStyle w:val="Default"/>
        <w:spacing w:after="27"/>
        <w:jc w:val="both"/>
        <w:rPr>
          <w:bCs/>
        </w:rPr>
      </w:pPr>
    </w:p>
    <w:p w14:paraId="649E5347" w14:textId="220F895A" w:rsidR="00723912" w:rsidRPr="00723912" w:rsidRDefault="00723912" w:rsidP="00725AA8">
      <w:pPr>
        <w:pStyle w:val="Default"/>
        <w:spacing w:after="27"/>
        <w:rPr>
          <w:color w:val="auto"/>
        </w:rPr>
      </w:pPr>
      <w:r>
        <w:rPr>
          <w:color w:val="auto"/>
        </w:rPr>
        <w:t xml:space="preserve">KSH käigus hinnatakse </w:t>
      </w:r>
      <w:proofErr w:type="spellStart"/>
      <w:r>
        <w:rPr>
          <w:color w:val="auto"/>
        </w:rPr>
        <w:t>sadmeveekäitlusega</w:t>
      </w:r>
      <w:proofErr w:type="spellEnd"/>
      <w:r>
        <w:rPr>
          <w:color w:val="auto"/>
        </w:rPr>
        <w:t xml:space="preserve"> seo</w:t>
      </w:r>
      <w:r w:rsidR="008836B3">
        <w:rPr>
          <w:color w:val="auto"/>
        </w:rPr>
        <w:t>tud võimalikke mõjusid Pühajõe kvaliteedile (pinnaveele)</w:t>
      </w:r>
      <w:r w:rsidR="00D16E04">
        <w:rPr>
          <w:color w:val="auto"/>
        </w:rPr>
        <w:t xml:space="preserve"> ning Pühajõe kaldal elavatele III kaitsekategooria taimeliikidele</w:t>
      </w:r>
      <w:r>
        <w:rPr>
          <w:color w:val="auto"/>
        </w:rPr>
        <w:t>.</w:t>
      </w:r>
    </w:p>
    <w:p w14:paraId="70F40C21" w14:textId="77777777" w:rsidR="00723912" w:rsidRDefault="00723912" w:rsidP="00725AA8">
      <w:pPr>
        <w:pStyle w:val="Default"/>
        <w:spacing w:after="27"/>
        <w:rPr>
          <w:color w:val="auto"/>
          <w:sz w:val="23"/>
          <w:szCs w:val="23"/>
        </w:rPr>
      </w:pPr>
    </w:p>
    <w:p w14:paraId="57C6F6A0" w14:textId="77777777" w:rsidR="00725AA8" w:rsidRPr="00723912" w:rsidRDefault="00725AA8" w:rsidP="00725AA8">
      <w:pPr>
        <w:pStyle w:val="Default"/>
        <w:spacing w:after="27"/>
        <w:rPr>
          <w:color w:val="auto"/>
        </w:rPr>
      </w:pPr>
      <w:r w:rsidRPr="00723912">
        <w:rPr>
          <w:color w:val="auto"/>
        </w:rPr>
        <w:t>3. Keskkonnaamet on arvamusel, et seoses sademevee käitlusega on vajalik hinnata ka mõjusid pinnavee kvaliteedile.</w:t>
      </w:r>
    </w:p>
    <w:p w14:paraId="06F03FE8" w14:textId="77777777" w:rsidR="005A02CE" w:rsidRDefault="005A02CE" w:rsidP="00725AA8">
      <w:pPr>
        <w:pStyle w:val="Default"/>
        <w:spacing w:after="27"/>
        <w:rPr>
          <w:color w:val="auto"/>
          <w:sz w:val="23"/>
          <w:szCs w:val="23"/>
        </w:rPr>
      </w:pPr>
    </w:p>
    <w:p w14:paraId="49D04A59" w14:textId="77777777" w:rsidR="005A02CE" w:rsidRPr="00432FE8" w:rsidRDefault="005A02CE" w:rsidP="005A02CE">
      <w:pPr>
        <w:autoSpaceDE w:val="0"/>
        <w:autoSpaceDN w:val="0"/>
        <w:adjustRightInd w:val="0"/>
        <w:spacing w:before="0" w:after="0"/>
        <w:rPr>
          <w:szCs w:val="24"/>
        </w:rPr>
      </w:pPr>
      <w:r w:rsidRPr="00432FE8">
        <w:rPr>
          <w:b/>
          <w:szCs w:val="24"/>
        </w:rPr>
        <w:t xml:space="preserve">Vastus: </w:t>
      </w:r>
      <w:r w:rsidRPr="00432FE8">
        <w:rPr>
          <w:szCs w:val="24"/>
        </w:rPr>
        <w:t xml:space="preserve">KSH VTK ptk 6.1. oli võimalike käitamisaegsete mõjude hulgas nimetatud </w:t>
      </w:r>
      <w:r w:rsidRPr="00432FE8">
        <w:rPr>
          <w:i/>
          <w:szCs w:val="24"/>
        </w:rPr>
        <w:t>võimalik põhja- ja pinnavee saastamine alal tegutsevate ettevõtete poolt, sh sademevee käitluse mõjud</w:t>
      </w:r>
      <w:r w:rsidRPr="00432FE8">
        <w:rPr>
          <w:szCs w:val="24"/>
        </w:rPr>
        <w:t>;</w:t>
      </w:r>
    </w:p>
    <w:p w14:paraId="56C11278" w14:textId="77777777" w:rsidR="005A02CE" w:rsidRPr="00432FE8" w:rsidRDefault="005A02CE" w:rsidP="005A02CE">
      <w:pPr>
        <w:spacing w:before="0" w:after="0"/>
        <w:rPr>
          <w:szCs w:val="24"/>
        </w:rPr>
      </w:pPr>
    </w:p>
    <w:p w14:paraId="47EE7324" w14:textId="45C916BD" w:rsidR="005A02CE" w:rsidRPr="00793541" w:rsidRDefault="005A02CE" w:rsidP="005A02CE">
      <w:pPr>
        <w:spacing w:before="0" w:after="0"/>
        <w:jc w:val="both"/>
        <w:rPr>
          <w:szCs w:val="24"/>
        </w:rPr>
      </w:pPr>
      <w:r w:rsidRPr="00432FE8">
        <w:rPr>
          <w:szCs w:val="24"/>
        </w:rPr>
        <w:t xml:space="preserve">KSH VTK täiendatakse ptk 6.1. loetelu </w:t>
      </w:r>
      <w:r w:rsidRPr="00432FE8">
        <w:rPr>
          <w:i/>
          <w:szCs w:val="24"/>
        </w:rPr>
        <w:t>DP-</w:t>
      </w:r>
      <w:proofErr w:type="spellStart"/>
      <w:r w:rsidRPr="00432FE8">
        <w:rPr>
          <w:i/>
          <w:szCs w:val="24"/>
        </w:rPr>
        <w:t>ga</w:t>
      </w:r>
      <w:proofErr w:type="spellEnd"/>
      <w:r w:rsidRPr="00432FE8">
        <w:rPr>
          <w:i/>
          <w:szCs w:val="24"/>
        </w:rPr>
        <w:t xml:space="preserve"> kavandatava tegevuse poolt eeldatavalt mõjutatavad keskkonnaelemendid, millele avalduva mõju ulatust ja olulisust hinnatakse KSH aruande koostamise käigus </w:t>
      </w:r>
      <w:r w:rsidRPr="00432FE8">
        <w:rPr>
          <w:szCs w:val="24"/>
        </w:rPr>
        <w:t xml:space="preserve">ning lisatakse täpsustus, et hinnatakse mõju pinna- ja põhjaveele </w:t>
      </w:r>
      <w:r w:rsidRPr="00432FE8">
        <w:rPr>
          <w:szCs w:val="24"/>
        </w:rPr>
        <w:lastRenderedPageBreak/>
        <w:t xml:space="preserve">(sh ala veerežiim; </w:t>
      </w:r>
      <w:r w:rsidRPr="005A02CE">
        <w:rPr>
          <w:szCs w:val="24"/>
          <w:u w:val="single"/>
        </w:rPr>
        <w:t>võimalik põhja- ja pinnavee saastamine alal tegutsevate ettevõtete poolt, sh sademevee käitluse mõjud</w:t>
      </w:r>
      <w:r w:rsidRPr="00432FE8">
        <w:rPr>
          <w:szCs w:val="24"/>
        </w:rPr>
        <w:t>)</w:t>
      </w:r>
      <w:r>
        <w:rPr>
          <w:szCs w:val="24"/>
        </w:rPr>
        <w:t xml:space="preserve">. Samuti täpsustatakse KSH VTK ptk 6.3. järgmiselt: </w:t>
      </w:r>
      <w:r w:rsidRPr="00793541">
        <w:rPr>
          <w:szCs w:val="24"/>
        </w:rPr>
        <w:t>Lähtuvalt kavandatava tegevuse iseloomust, sisust, KSH algatamisotsustest ning eelnevates peatükkides esitatud teabest käsitletakse KSH aruande koostamise käig</w:t>
      </w:r>
      <w:r>
        <w:rPr>
          <w:szCs w:val="24"/>
        </w:rPr>
        <w:t xml:space="preserve">us vähemalt järgmisi valdkondi: </w:t>
      </w:r>
      <w:r w:rsidRPr="00793541">
        <w:rPr>
          <w:szCs w:val="24"/>
        </w:rPr>
        <w:t>Mõju pinna- ja põhjaveele (sh sademeveekäitluse mõju</w:t>
      </w:r>
      <w:r>
        <w:rPr>
          <w:szCs w:val="24"/>
        </w:rPr>
        <w:t xml:space="preserve"> </w:t>
      </w:r>
      <w:r w:rsidRPr="005A02CE">
        <w:rPr>
          <w:szCs w:val="24"/>
          <w:u w:val="single"/>
        </w:rPr>
        <w:t xml:space="preserve">ja </w:t>
      </w:r>
      <w:r w:rsidRPr="005A02CE">
        <w:rPr>
          <w:u w:val="single"/>
        </w:rPr>
        <w:t>võimalik põhja- ja pinnavee saastamine alal tegutsevate ettevõtete poolt</w:t>
      </w:r>
      <w:r w:rsidRPr="00793541">
        <w:rPr>
          <w:szCs w:val="24"/>
        </w:rPr>
        <w:t>; mõju Pühajõele);</w:t>
      </w:r>
    </w:p>
    <w:p w14:paraId="21C3F4FC" w14:textId="77777777" w:rsidR="005A02CE" w:rsidRPr="00432FE8" w:rsidRDefault="005A02CE" w:rsidP="005A02CE">
      <w:pPr>
        <w:spacing w:before="0" w:after="0"/>
        <w:jc w:val="both"/>
        <w:rPr>
          <w:szCs w:val="24"/>
        </w:rPr>
      </w:pPr>
    </w:p>
    <w:p w14:paraId="759A3745" w14:textId="4E7A3B95" w:rsidR="005A02CE" w:rsidRDefault="00723912" w:rsidP="00D16E04">
      <w:pPr>
        <w:pStyle w:val="Default"/>
        <w:spacing w:after="27"/>
        <w:jc w:val="both"/>
        <w:rPr>
          <w:color w:val="auto"/>
        </w:rPr>
      </w:pPr>
      <w:r>
        <w:rPr>
          <w:color w:val="auto"/>
        </w:rPr>
        <w:t>Üheks võimalikuks meetmeks on seada detailplaneeringuga kohustus õli- ja liivapüüdurite paigaldamiseks kõikidelt kinnistutelt ehitusalustelt pindadelt kogutavale sademeveele</w:t>
      </w:r>
      <w:r w:rsidR="00D16E04">
        <w:rPr>
          <w:color w:val="auto"/>
        </w:rPr>
        <w:t>.</w:t>
      </w:r>
    </w:p>
    <w:p w14:paraId="44BCB3E1" w14:textId="77777777" w:rsidR="00723912" w:rsidRPr="005A02CE" w:rsidRDefault="00723912" w:rsidP="00725AA8">
      <w:pPr>
        <w:pStyle w:val="Default"/>
        <w:spacing w:after="27"/>
        <w:rPr>
          <w:color w:val="auto"/>
        </w:rPr>
      </w:pPr>
    </w:p>
    <w:p w14:paraId="38473619" w14:textId="77777777" w:rsidR="00725AA8" w:rsidRPr="005A02CE" w:rsidRDefault="00725AA8" w:rsidP="005A02CE">
      <w:pPr>
        <w:pStyle w:val="Default"/>
        <w:spacing w:after="27"/>
        <w:jc w:val="both"/>
        <w:rPr>
          <w:color w:val="auto"/>
        </w:rPr>
      </w:pPr>
      <w:r w:rsidRPr="005A02CE">
        <w:rPr>
          <w:color w:val="auto"/>
        </w:rPr>
        <w:t>4. Koostatud KSH VTK käsitleb muuhulgas ka ehituskeeluvööndit ning toob välja, et DP eskiisiga kavandatu elluviimiseks on osaliselt vajalik Pühajõe ehituskeeluvööndi vähendamine piiranguvööndisse jääva osa ulatuses. Antud lauses jääb puudu kaalumine, et Pühajõe ehituskeeluvööndi osas tuleb välistada ehitustegevus, kuna kinnistu võimaldab ehitada ka väljapoole ehituskeeluvööndit. Keskkonnaamet toob siinkohal välja, et ehitustegevus ehituskeeluvööndis on lubatud vaid looduskaitseseadus toodud erandjuhtudel ning ehituskeeluvööndi vähendamine on erand.</w:t>
      </w:r>
    </w:p>
    <w:p w14:paraId="1EF32371" w14:textId="77777777" w:rsidR="005A02CE" w:rsidRPr="005A02CE" w:rsidRDefault="005A02CE" w:rsidP="00725AA8">
      <w:pPr>
        <w:pStyle w:val="Default"/>
        <w:spacing w:after="27"/>
        <w:rPr>
          <w:color w:val="auto"/>
        </w:rPr>
      </w:pPr>
    </w:p>
    <w:p w14:paraId="70A36F07" w14:textId="77777777" w:rsidR="005A02CE" w:rsidRPr="005A02CE" w:rsidRDefault="005A02CE" w:rsidP="005A02CE">
      <w:pPr>
        <w:autoSpaceDE w:val="0"/>
        <w:autoSpaceDN w:val="0"/>
        <w:adjustRightInd w:val="0"/>
        <w:spacing w:before="0" w:after="0"/>
        <w:jc w:val="both"/>
        <w:rPr>
          <w:szCs w:val="24"/>
        </w:rPr>
      </w:pPr>
      <w:r w:rsidRPr="005A02CE">
        <w:rPr>
          <w:b/>
          <w:szCs w:val="24"/>
        </w:rPr>
        <w:t xml:space="preserve">Vastus: </w:t>
      </w:r>
      <w:r w:rsidRPr="005A02CE">
        <w:rPr>
          <w:szCs w:val="24"/>
        </w:rPr>
        <w:t xml:space="preserve">KSH VTK ptk 5 (detailplaneeringu ja selle reaalsete alternatiivide lühikirjeldused) on välja toodud: </w:t>
      </w:r>
      <w:r w:rsidRPr="005A02CE">
        <w:rPr>
          <w:i/>
          <w:szCs w:val="24"/>
          <w:lang w:eastAsia="et-EE"/>
        </w:rPr>
        <w:t>Vajadusel kaalutakse lisaks eelnevatele alternatiividele ka objektipõhiseid asukohaalternatiive (</w:t>
      </w:r>
      <w:r w:rsidRPr="005A02CE">
        <w:rPr>
          <w:i/>
          <w:szCs w:val="24"/>
        </w:rPr>
        <w:t xml:space="preserve">nt kavandatavate objektide/hoonestusalade paigutus planeeringualal vms), mis on vajalikud olulise negatiivse keskkonnamõju vältimiseks/ vähendamiseks </w:t>
      </w:r>
      <w:r w:rsidRPr="005A02CE">
        <w:rPr>
          <w:i/>
          <w:szCs w:val="24"/>
          <w:lang w:eastAsia="et-EE"/>
        </w:rPr>
        <w:t>ja/või ehitiste või rajatiste mahupõhiseid alternatiive.</w:t>
      </w:r>
      <w:r w:rsidRPr="005A02CE">
        <w:rPr>
          <w:i/>
          <w:szCs w:val="24"/>
        </w:rPr>
        <w:t xml:space="preserve"> Eelpool nimetatud variante, mis võivad KSH protsessis arutelu alla tulla, käsitletakse vajadusel (nt mõjude vähendamiseks) KSH aruandes leevendavate meetmetena ja neid ei käsitleta eraldiseisvate täiemahuliste alternatiividena.</w:t>
      </w:r>
    </w:p>
    <w:p w14:paraId="2FA34F0E" w14:textId="77777777" w:rsidR="00A753D0" w:rsidRDefault="00A753D0" w:rsidP="00A753D0">
      <w:pPr>
        <w:spacing w:before="0" w:after="0"/>
        <w:jc w:val="both"/>
        <w:rPr>
          <w:szCs w:val="24"/>
        </w:rPr>
      </w:pPr>
    </w:p>
    <w:p w14:paraId="44C05F91" w14:textId="473B7E55" w:rsidR="00A753D0" w:rsidRDefault="00A753D0" w:rsidP="00A753D0">
      <w:pPr>
        <w:spacing w:before="0" w:after="0"/>
        <w:jc w:val="both"/>
        <w:rPr>
          <w:szCs w:val="24"/>
        </w:rPr>
      </w:pPr>
      <w:r>
        <w:rPr>
          <w:szCs w:val="24"/>
        </w:rPr>
        <w:t>Arvestades, et</w:t>
      </w:r>
      <w:r>
        <w:rPr>
          <w:szCs w:val="24"/>
        </w:rPr>
        <w:t xml:space="preserve"> </w:t>
      </w:r>
      <w:r w:rsidRPr="005A02CE">
        <w:t>Keskkonnaamet</w:t>
      </w:r>
      <w:r>
        <w:t xml:space="preserve"> on juhtinud tähelepanu</w:t>
      </w:r>
      <w:r w:rsidRPr="005A02CE">
        <w:t>, et ehitustegevus ehituskeeluvööndis on lubatud vaid looduskaitseseadus</w:t>
      </w:r>
      <w:r>
        <w:t>es</w:t>
      </w:r>
      <w:r w:rsidRPr="005A02CE">
        <w:t xml:space="preserve"> toodud erandjuhtudel ning ehitusk</w:t>
      </w:r>
      <w:r>
        <w:t xml:space="preserve">eeluvööndi vähendamine on erand, samuti arvestades, et </w:t>
      </w:r>
      <w:r w:rsidRPr="004F66A4">
        <w:rPr>
          <w:szCs w:val="24"/>
        </w:rPr>
        <w:t xml:space="preserve">planeeringuala Pühajõe idapoolsel kaldal </w:t>
      </w:r>
      <w:r>
        <w:rPr>
          <w:szCs w:val="24"/>
        </w:rPr>
        <w:t>asuvad</w:t>
      </w:r>
      <w:r w:rsidRPr="004F66A4">
        <w:rPr>
          <w:szCs w:val="24"/>
        </w:rPr>
        <w:t xml:space="preserve"> III kaitsekategooriasse kuuluvate kaitsealuste taimeliikide </w:t>
      </w:r>
      <w:r>
        <w:rPr>
          <w:szCs w:val="24"/>
        </w:rPr>
        <w:t>leiukohad, loobutakse detailplaneeringus hoonestusalade kavandamisest Pühajõe piiranguvööndisse.</w:t>
      </w:r>
      <w:r>
        <w:rPr>
          <w:szCs w:val="24"/>
        </w:rPr>
        <w:t xml:space="preserve"> </w:t>
      </w:r>
    </w:p>
    <w:p w14:paraId="79A82233" w14:textId="77777777" w:rsidR="00A753D0" w:rsidRDefault="00A753D0" w:rsidP="00A753D0">
      <w:pPr>
        <w:spacing w:before="0" w:after="0"/>
        <w:jc w:val="both"/>
        <w:rPr>
          <w:szCs w:val="24"/>
        </w:rPr>
      </w:pPr>
    </w:p>
    <w:p w14:paraId="33B130A1" w14:textId="4908C3EB" w:rsidR="00A753D0" w:rsidRDefault="00A753D0" w:rsidP="00A753D0">
      <w:pPr>
        <w:spacing w:before="0" w:after="0"/>
        <w:jc w:val="both"/>
        <w:rPr>
          <w:szCs w:val="24"/>
          <w:shd w:val="clear" w:color="auto" w:fill="FFFFFF"/>
        </w:rPr>
      </w:pPr>
      <w:r>
        <w:rPr>
          <w:szCs w:val="24"/>
        </w:rPr>
        <w:t>Vastav detailplaneeringu eskiisist erinev lahendus töötatakse välja edasise detailplaneeringu protsessi käigus.</w:t>
      </w:r>
    </w:p>
    <w:p w14:paraId="48E75C99" w14:textId="77777777" w:rsidR="005A02CE" w:rsidRDefault="005A02CE" w:rsidP="00725AA8">
      <w:pPr>
        <w:pStyle w:val="Default"/>
        <w:spacing w:after="27"/>
        <w:rPr>
          <w:color w:val="auto"/>
        </w:rPr>
      </w:pPr>
    </w:p>
    <w:p w14:paraId="584A9DC0" w14:textId="7106622E" w:rsidR="003B7DA9" w:rsidRDefault="003B7DA9" w:rsidP="00725AA8">
      <w:pPr>
        <w:pStyle w:val="Default"/>
        <w:spacing w:after="27"/>
        <w:rPr>
          <w:color w:val="auto"/>
        </w:rPr>
      </w:pPr>
      <w:r>
        <w:rPr>
          <w:color w:val="auto"/>
        </w:rPr>
        <w:t>KSH VTK-d on täpsustatud järgmiselt:</w:t>
      </w:r>
    </w:p>
    <w:p w14:paraId="7334FBA7" w14:textId="009DD718" w:rsidR="003B7DA9" w:rsidRPr="00A753D0" w:rsidRDefault="003B7DA9" w:rsidP="003B7DA9">
      <w:pPr>
        <w:spacing w:before="0" w:after="0"/>
        <w:jc w:val="both"/>
        <w:rPr>
          <w:i/>
          <w:szCs w:val="24"/>
          <w:shd w:val="clear" w:color="auto" w:fill="FFFFFF"/>
        </w:rPr>
      </w:pPr>
      <w:r w:rsidRPr="00A753D0">
        <w:rPr>
          <w:i/>
          <w:szCs w:val="24"/>
          <w:shd w:val="clear" w:color="auto" w:fill="FFFFFF"/>
        </w:rPr>
        <w:t xml:space="preserve">Kuivõrd Pühajõe läänepoolsel kaldal moodustab valdava osa Pühajõe piiranguvööndist </w:t>
      </w:r>
      <w:proofErr w:type="spellStart"/>
      <w:r w:rsidRPr="00A753D0">
        <w:rPr>
          <w:i/>
          <w:szCs w:val="24"/>
          <w:shd w:val="clear" w:color="auto" w:fill="FFFFFF"/>
        </w:rPr>
        <w:t>kõlvikuliselt</w:t>
      </w:r>
      <w:proofErr w:type="spellEnd"/>
      <w:r w:rsidRPr="00A753D0">
        <w:rPr>
          <w:i/>
          <w:szCs w:val="24"/>
          <w:shd w:val="clear" w:color="auto" w:fill="FFFFFF"/>
        </w:rPr>
        <w:t xml:space="preserve"> metsamaa ja piiranguvööndisse on DP eskiisi kohaselt äri- ja logistikapargi kinnistuid kavandatud, o</w:t>
      </w:r>
      <w:r w:rsidR="00A753D0">
        <w:rPr>
          <w:i/>
          <w:szCs w:val="24"/>
          <w:shd w:val="clear" w:color="auto" w:fill="FFFFFF"/>
        </w:rPr>
        <w:t>leks</w:t>
      </w:r>
      <w:r w:rsidRPr="00A753D0">
        <w:rPr>
          <w:i/>
          <w:szCs w:val="24"/>
          <w:shd w:val="clear" w:color="auto" w:fill="FFFFFF"/>
        </w:rPr>
        <w:t xml:space="preserve"> DP eskiisi kohase lahenduse elluviimiseks osaliselt vajalik Pühajõe ehituskeeluvööndi vähendamine piiranguvööndisse jääva osa ulatuses. </w:t>
      </w:r>
    </w:p>
    <w:p w14:paraId="52A7254F" w14:textId="77777777" w:rsidR="003B7DA9" w:rsidRDefault="003B7DA9" w:rsidP="003B7DA9">
      <w:pPr>
        <w:spacing w:before="0" w:after="0"/>
        <w:jc w:val="both"/>
        <w:rPr>
          <w:szCs w:val="24"/>
          <w:shd w:val="clear" w:color="auto" w:fill="FFFFFF"/>
        </w:rPr>
      </w:pPr>
    </w:p>
    <w:p w14:paraId="16602ADE" w14:textId="2D50509C" w:rsidR="00A753D0" w:rsidRPr="00A753D0" w:rsidRDefault="00A753D0" w:rsidP="00A753D0">
      <w:pPr>
        <w:spacing w:before="0" w:after="0"/>
        <w:jc w:val="both"/>
        <w:rPr>
          <w:i/>
          <w:szCs w:val="24"/>
        </w:rPr>
      </w:pPr>
      <w:r w:rsidRPr="00A753D0">
        <w:rPr>
          <w:i/>
        </w:rPr>
        <w:t>A</w:t>
      </w:r>
      <w:r w:rsidRPr="00A753D0">
        <w:rPr>
          <w:i/>
        </w:rPr>
        <w:t xml:space="preserve">rvestades, et </w:t>
      </w:r>
      <w:r w:rsidRPr="00A753D0">
        <w:rPr>
          <w:i/>
          <w:szCs w:val="24"/>
        </w:rPr>
        <w:t xml:space="preserve">planeeringuala Pühajõe idapoolsel kaldal asuvad III kaitsekategooriasse kuuluvate kaitsealuste taimeliikide leiukohad, siis loobutakse detailplaneeringus hoonestusalade kavandamisest Pühajõe piiranguvööndisse. </w:t>
      </w:r>
    </w:p>
    <w:p w14:paraId="025943F2" w14:textId="77777777" w:rsidR="00A753D0" w:rsidRPr="00A753D0" w:rsidRDefault="00A753D0" w:rsidP="00A753D0">
      <w:pPr>
        <w:spacing w:before="0" w:after="0"/>
        <w:jc w:val="both"/>
        <w:rPr>
          <w:i/>
          <w:szCs w:val="24"/>
        </w:rPr>
      </w:pPr>
    </w:p>
    <w:p w14:paraId="35903E5B" w14:textId="77777777" w:rsidR="00A753D0" w:rsidRPr="00A753D0" w:rsidRDefault="00A753D0" w:rsidP="00A753D0">
      <w:pPr>
        <w:spacing w:before="0" w:after="0"/>
        <w:jc w:val="both"/>
        <w:rPr>
          <w:i/>
          <w:szCs w:val="24"/>
          <w:shd w:val="clear" w:color="auto" w:fill="FFFFFF"/>
        </w:rPr>
      </w:pPr>
      <w:r w:rsidRPr="00A753D0">
        <w:rPr>
          <w:i/>
          <w:szCs w:val="24"/>
        </w:rPr>
        <w:t>Vastav detailplaneeringu eskiisist erinev lahendus töötatakse välja edasise detailplaneeringu protsessi käigus.</w:t>
      </w:r>
    </w:p>
    <w:p w14:paraId="79B4FFAD" w14:textId="77777777" w:rsidR="00A753D0" w:rsidRDefault="00A753D0" w:rsidP="00A753D0">
      <w:pPr>
        <w:pStyle w:val="Default"/>
        <w:spacing w:after="27"/>
        <w:rPr>
          <w:color w:val="auto"/>
        </w:rPr>
      </w:pPr>
    </w:p>
    <w:p w14:paraId="2D8CF2AD" w14:textId="77777777" w:rsidR="00A753D0" w:rsidRDefault="00A753D0" w:rsidP="003B7DA9">
      <w:pPr>
        <w:spacing w:before="0" w:after="0"/>
        <w:jc w:val="both"/>
        <w:rPr>
          <w:szCs w:val="24"/>
          <w:shd w:val="clear" w:color="auto" w:fill="FFFFFF"/>
        </w:rPr>
      </w:pPr>
    </w:p>
    <w:p w14:paraId="134698CA" w14:textId="77777777" w:rsidR="00A753D0" w:rsidRDefault="00A753D0" w:rsidP="003B7DA9">
      <w:pPr>
        <w:spacing w:before="0" w:after="0"/>
        <w:jc w:val="both"/>
        <w:rPr>
          <w:szCs w:val="24"/>
          <w:shd w:val="clear" w:color="auto" w:fill="FFFFFF"/>
        </w:rPr>
      </w:pPr>
    </w:p>
    <w:p w14:paraId="47AD93B4" w14:textId="77777777" w:rsidR="00725AA8" w:rsidRPr="008836B3" w:rsidRDefault="00725AA8" w:rsidP="005A02CE">
      <w:pPr>
        <w:pStyle w:val="Default"/>
        <w:jc w:val="both"/>
      </w:pPr>
      <w:r w:rsidRPr="005A02CE">
        <w:rPr>
          <w:color w:val="auto"/>
        </w:rPr>
        <w:lastRenderedPageBreak/>
        <w:t xml:space="preserve">5. </w:t>
      </w:r>
      <w:r w:rsidRPr="008836B3">
        <w:rPr>
          <w:color w:val="auto"/>
        </w:rPr>
        <w:t xml:space="preserve">KSH VTK-s on toodud, et SA Ida-Virumaa Tööstusalade Arendus näeb tulevikus DP alas planeeritavate kinnistute kasutajateks järgmistesse sihtgruppidesse kuuluvad ettevõtted: keskkonnamõjuta väike-ja keskmise suurusega tootmisettevõtted, peamiselt toiduaine-, plasti-, puidu-ning metallitööstuse valdkondades. Keskkonnaamet juhib tähelepanu, et lähimad elamumajad jäävad DP alast umbes 100 m kaugusel lõuna poole. Seega kinnistute jagamisel tuleb arvestada DP alasse tulevate ettevõtete võimalikumõjuga(koosmõjuga) õhukvaliteedile nii saasteainete kui ka lõhna osas. </w:t>
      </w:r>
    </w:p>
    <w:p w14:paraId="69084D69" w14:textId="77777777" w:rsidR="00725AA8" w:rsidRPr="008836B3" w:rsidRDefault="00725AA8" w:rsidP="005A02CE">
      <w:pPr>
        <w:pStyle w:val="Default"/>
        <w:jc w:val="both"/>
        <w:rPr>
          <w:color w:val="auto"/>
        </w:rPr>
      </w:pPr>
    </w:p>
    <w:p w14:paraId="7E8E99FF" w14:textId="77777777" w:rsidR="00725AA8" w:rsidRPr="008836B3" w:rsidRDefault="00725AA8" w:rsidP="005A02CE">
      <w:pPr>
        <w:pStyle w:val="Default"/>
        <w:jc w:val="both"/>
        <w:rPr>
          <w:color w:val="auto"/>
        </w:rPr>
      </w:pPr>
      <w:r w:rsidRPr="008836B3">
        <w:rPr>
          <w:color w:val="auto"/>
        </w:rPr>
        <w:t xml:space="preserve">Õhukvaliteedile esitatavad normid on kehtestud keskkonnaministri 27.12.2016 määrusega nr 75 „Õhukvaliteedi piir-ja sihtväärtused, õhukvaliteedi muud piirnormid ning õhukvaliteedi hindamispiirid“ ning lõhnaaine esinemise häiringutasemed on kehtestatud keskkonnaministri 27.12.2016 määrusega nr 81 „Lõhnaaine esinemise hindamise kord, hindamisele esitatavad </w:t>
      </w:r>
      <w:proofErr w:type="spellStart"/>
      <w:r w:rsidRPr="008836B3">
        <w:rPr>
          <w:color w:val="auto"/>
        </w:rPr>
        <w:t>nõudedja</w:t>
      </w:r>
      <w:proofErr w:type="spellEnd"/>
      <w:r w:rsidRPr="008836B3">
        <w:rPr>
          <w:color w:val="auto"/>
        </w:rPr>
        <w:t xml:space="preserve"> lõhnaine esinemise häiringutasemed“.</w:t>
      </w:r>
    </w:p>
    <w:p w14:paraId="3FB6B835" w14:textId="77777777" w:rsidR="00725AA8" w:rsidRDefault="00725AA8" w:rsidP="00725AA8">
      <w:pPr>
        <w:pStyle w:val="Default"/>
        <w:rPr>
          <w:color w:val="auto"/>
          <w:sz w:val="23"/>
          <w:szCs w:val="23"/>
        </w:rPr>
      </w:pPr>
    </w:p>
    <w:p w14:paraId="5FC5AABC" w14:textId="77777777" w:rsidR="00725AA8" w:rsidRDefault="005A02CE" w:rsidP="00133BAA">
      <w:pPr>
        <w:pStyle w:val="Default"/>
        <w:jc w:val="both"/>
      </w:pPr>
      <w:r w:rsidRPr="005A02CE">
        <w:rPr>
          <w:b/>
          <w:color w:val="auto"/>
        </w:rPr>
        <w:t>Vastus:</w:t>
      </w:r>
      <w:r w:rsidR="00E94BC5">
        <w:rPr>
          <w:b/>
          <w:color w:val="auto"/>
        </w:rPr>
        <w:t xml:space="preserve"> </w:t>
      </w:r>
      <w:r w:rsidR="00E94BC5" w:rsidRPr="00432FE8">
        <w:t>KSH VTK ptk 6.1. oli võimalike käitamisaegsete mõjude hulgas nimetatud</w:t>
      </w:r>
      <w:r w:rsidR="00E94BC5">
        <w:t xml:space="preserve"> </w:t>
      </w:r>
      <w:r w:rsidR="00E94BC5" w:rsidRPr="00E94BC5">
        <w:rPr>
          <w:i/>
        </w:rPr>
        <w:t>õhusaaste tootmistegevusest ja liiklusest</w:t>
      </w:r>
      <w:r w:rsidR="00E94BC5">
        <w:t xml:space="preserve">. Samuti oli </w:t>
      </w:r>
      <w:r w:rsidR="00E94BC5" w:rsidRPr="00CA5074">
        <w:t>eeldataval</w:t>
      </w:r>
      <w:r w:rsidR="00E94BC5">
        <w:t xml:space="preserve">t mõjutatavad keskkonnaelementide hulgas nimetatud </w:t>
      </w:r>
      <w:r w:rsidR="00E94BC5" w:rsidRPr="00E94BC5">
        <w:rPr>
          <w:i/>
        </w:rPr>
        <w:t>välisõhu kvaliteet</w:t>
      </w:r>
      <w:r w:rsidR="00E94BC5">
        <w:rPr>
          <w:i/>
        </w:rPr>
        <w:t xml:space="preserve">. </w:t>
      </w:r>
      <w:r w:rsidR="00E94BC5">
        <w:t xml:space="preserve">KSH VTK ptk 6.3. on mõju inimese heaolule ja tervisele valdkonna all toodud ühe teemana </w:t>
      </w:r>
      <w:r w:rsidR="00E94BC5">
        <w:rPr>
          <w:i/>
        </w:rPr>
        <w:t>õhusaaste levik</w:t>
      </w:r>
      <w:r w:rsidR="00E94BC5">
        <w:t>. Lisaks on KSH ptk 7 ühe kavandatava uuringuna planeeritud Õhukvaliteedi taseme</w:t>
      </w:r>
      <w:r w:rsidR="00E94BC5" w:rsidRPr="00B6636E">
        <w:t xml:space="preserve"> modelleerimine (hinnanguline maksimumstsenaarium)</w:t>
      </w:r>
      <w:r w:rsidR="00E94BC5">
        <w:t>.</w:t>
      </w:r>
    </w:p>
    <w:p w14:paraId="3D33D433" w14:textId="77777777" w:rsidR="00E94BC5" w:rsidRDefault="00E94BC5" w:rsidP="00133BAA">
      <w:pPr>
        <w:pStyle w:val="Default"/>
        <w:jc w:val="both"/>
      </w:pPr>
    </w:p>
    <w:p w14:paraId="08608392" w14:textId="435DFB80" w:rsidR="008A25B7" w:rsidRPr="00B76A0D" w:rsidRDefault="008A25B7" w:rsidP="00133BAA">
      <w:pPr>
        <w:pStyle w:val="Default"/>
        <w:jc w:val="both"/>
      </w:pPr>
      <w:r w:rsidRPr="00B76A0D">
        <w:t>Kuna detailplaneeringu koostamise hetkel ei ole teada, mis tüüpi ettevõtted täpselt äri- ja logistikapa</w:t>
      </w:r>
      <w:r w:rsidR="003F3D83" w:rsidRPr="00B76A0D">
        <w:t>rki omale kinnistud ostavad, millised</w:t>
      </w:r>
      <w:r w:rsidRPr="00B76A0D">
        <w:t xml:space="preserve"> on ettevõtete tegevusalad ja kasutatavad tehnoloogiad, siis on õhukvaliteedi </w:t>
      </w:r>
      <w:r w:rsidR="003F3D83" w:rsidRPr="00B76A0D">
        <w:t xml:space="preserve">mõjude </w:t>
      </w:r>
      <w:r w:rsidRPr="00B76A0D">
        <w:t xml:space="preserve">hindamise võimalused piiratud. </w:t>
      </w:r>
      <w:r w:rsidR="00880F4C" w:rsidRPr="00B76A0D">
        <w:t xml:space="preserve">Hinnata on võimalik vaid soojusenergia tootmisega seotud õhukvaliteedi mõjutamist, kuivõrd kõik rajatavad hooned vajavad tulevikus kütet ning </w:t>
      </w:r>
      <w:r w:rsidR="003F3D83" w:rsidRPr="00B76A0D">
        <w:t>küttelahendused on planeeritud maagaasi kasutamisega</w:t>
      </w:r>
      <w:r w:rsidR="00880F4C" w:rsidRPr="00B76A0D">
        <w:t>.</w:t>
      </w:r>
    </w:p>
    <w:p w14:paraId="79A41FBF" w14:textId="77777777" w:rsidR="008A25B7" w:rsidRPr="00B76A0D" w:rsidRDefault="008A25B7" w:rsidP="00133BAA">
      <w:pPr>
        <w:pStyle w:val="Default"/>
        <w:jc w:val="both"/>
      </w:pPr>
    </w:p>
    <w:p w14:paraId="2862ECEE" w14:textId="4C817242" w:rsidR="00E94BC5" w:rsidRPr="00B76A0D" w:rsidRDefault="008A25B7" w:rsidP="00133BAA">
      <w:pPr>
        <w:pStyle w:val="Default"/>
        <w:jc w:val="both"/>
      </w:pPr>
      <w:r w:rsidRPr="00B76A0D">
        <w:t>Õhukvaliteedi taseme modelleerimisel on kavas lähtuda kavandatava detailplaneeringu lahenduse hoonete maksimaalsest mahust, leides selle alusel maksimaalse kütteenergia vajaduse</w:t>
      </w:r>
      <w:r w:rsidR="003F3D83" w:rsidRPr="00B76A0D">
        <w:t xml:space="preserve"> ning maksimaalse vajaliku põletusseadme võimsuse igale hoonestatavale kinnistule</w:t>
      </w:r>
      <w:r w:rsidR="00880F4C" w:rsidRPr="00B76A0D">
        <w:t xml:space="preserve">. Selle põhjal saab igale </w:t>
      </w:r>
      <w:r w:rsidR="003F3D83" w:rsidRPr="00B76A0D">
        <w:t xml:space="preserve">hoonestatavale </w:t>
      </w:r>
      <w:r w:rsidR="00880F4C" w:rsidRPr="00B76A0D">
        <w:t>kinnistule kavandada teoreetilise maksimaalse vajaliku võimsusega katlamaja ning arvestada seal maagaasi kasutamisest tekkivad õhuheitmed ning modelleerida kõikide ettevõtete katlamajade õhusaaste koosmõju.</w:t>
      </w:r>
      <w:r w:rsidR="00CC0DE0" w:rsidRPr="00B76A0D">
        <w:t xml:space="preserve"> </w:t>
      </w:r>
      <w:r w:rsidR="003F3D83" w:rsidRPr="00B76A0D">
        <w:t xml:space="preserve">Vastavalt vajalikule soojusenergia kogusele ja põletusseadme võimsusele leitakse saasteainete maksimaalsed heitkogused lähtudes </w:t>
      </w:r>
      <w:r w:rsidR="003F3D83" w:rsidRPr="00B76A0D">
        <w:rPr>
          <w:i/>
        </w:rPr>
        <w:t>keskkonnaministri 21.11.2016 määruse nr 59 „</w:t>
      </w:r>
      <w:r w:rsidR="003F3D83" w:rsidRPr="00B76A0D">
        <w:rPr>
          <w:bCs/>
          <w:i/>
        </w:rPr>
        <w:t>Põletusseadmetest välisõhku väljutatavate saasteainete heidete mõõtmise ja arvutusliku määramise meetodid“</w:t>
      </w:r>
      <w:r w:rsidR="003F3D83" w:rsidRPr="00B76A0D">
        <w:rPr>
          <w:bCs/>
        </w:rPr>
        <w:t xml:space="preserve"> metoodikast. </w:t>
      </w:r>
      <w:r w:rsidR="003F3D83" w:rsidRPr="00B76A0D">
        <w:t xml:space="preserve">Kuivõrd tegemist on maagaasi kütusena kasutatavate põletusseadmetega ja maagaasi põletamisel tekivad saasteainetena CO, </w:t>
      </w:r>
      <w:proofErr w:type="spellStart"/>
      <w:r w:rsidR="003F3D83" w:rsidRPr="00B76A0D">
        <w:t>NOx</w:t>
      </w:r>
      <w:proofErr w:type="spellEnd"/>
      <w:r w:rsidR="003F3D83" w:rsidRPr="00B76A0D">
        <w:t xml:space="preserve"> ja LOÜ, siis saab modelleerida </w:t>
      </w:r>
      <w:proofErr w:type="spellStart"/>
      <w:r w:rsidR="003F3D83" w:rsidRPr="00B76A0D">
        <w:t>NOx</w:t>
      </w:r>
      <w:proofErr w:type="spellEnd"/>
      <w:r w:rsidR="003F3D83" w:rsidRPr="00B76A0D">
        <w:t xml:space="preserve"> ja CO õhukvaliteedi tasemeid, kuna neile on kehtestatud piirväärtused. Lisaks võetakse </w:t>
      </w:r>
      <w:proofErr w:type="spellStart"/>
      <w:r w:rsidR="003F3D83" w:rsidRPr="00B76A0D">
        <w:t>NOx</w:t>
      </w:r>
      <w:proofErr w:type="spellEnd"/>
      <w:r w:rsidR="003F3D83" w:rsidRPr="00B76A0D">
        <w:t xml:space="preserve"> ja CO õhukvaliteedi tasemete modelleerimisel arvesse koosmõju </w:t>
      </w:r>
      <w:r w:rsidR="003F3D83" w:rsidRPr="00B76A0D">
        <w:rPr>
          <w:rFonts w:ascii="TimesNewRomanPSMT" w:hAnsi="TimesNewRomanPSMT" w:cs="TimesNewRomanPSMT"/>
          <w:lang w:eastAsia="et-EE"/>
        </w:rPr>
        <w:t>põhimaanteega nr 1 Tallinn-Narva. Sel moel saab määrata kindlaks, kas hoonete maksimaalsest küt</w:t>
      </w:r>
      <w:r w:rsidR="00D16E04">
        <w:rPr>
          <w:rFonts w:ascii="TimesNewRomanPSMT" w:hAnsi="TimesNewRomanPSMT" w:cs="TimesNewRomanPSMT"/>
          <w:lang w:eastAsia="et-EE"/>
        </w:rPr>
        <w:t>t</w:t>
      </w:r>
      <w:r w:rsidR="003F3D83" w:rsidRPr="00B76A0D">
        <w:rPr>
          <w:rFonts w:ascii="TimesNewRomanPSMT" w:hAnsi="TimesNewRomanPSMT" w:cs="TimesNewRomanPSMT"/>
          <w:lang w:eastAsia="et-EE"/>
        </w:rPr>
        <w:t xml:space="preserve">evajadusest lähtuv teoreetiliselt tekkiv maksimaalne õhukvaliteedi tase vastab lähimate elamute juures kehtestatud piirväärtustele või mitte ning kas on vaja seada äri- ja logistikapargis soojusenergia tootmisele leevendavaid meetmeid (nt suitsugaaside </w:t>
      </w:r>
      <w:proofErr w:type="spellStart"/>
      <w:r w:rsidR="003F3D83" w:rsidRPr="00B76A0D">
        <w:rPr>
          <w:rFonts w:ascii="TimesNewRomanPSMT" w:hAnsi="TimesNewRomanPSMT" w:cs="TimesNewRomanPSMT"/>
          <w:lang w:eastAsia="et-EE"/>
        </w:rPr>
        <w:t>korstende</w:t>
      </w:r>
      <w:proofErr w:type="spellEnd"/>
      <w:r w:rsidR="003F3D83" w:rsidRPr="00B76A0D">
        <w:rPr>
          <w:rFonts w:ascii="TimesNewRomanPSMT" w:hAnsi="TimesNewRomanPSMT" w:cs="TimesNewRomanPSMT"/>
          <w:lang w:eastAsia="et-EE"/>
        </w:rPr>
        <w:t xml:space="preserve"> minimaalne kõrgus või maksimaalsed põletuseadmete võimsused). Muude saasteainete osas ei ole võimalik detailplaneeringu faasis hinnanguid anda, kuna ei ole teada, kas muid õhukvaliteeti mõjutavaid tegevusi tulevikus piirkonda kavandatakse või mitte.</w:t>
      </w:r>
    </w:p>
    <w:p w14:paraId="76283AC1" w14:textId="77777777" w:rsidR="00295F97" w:rsidRPr="00B76A0D" w:rsidRDefault="00295F97" w:rsidP="00133BAA">
      <w:pPr>
        <w:pStyle w:val="Default"/>
        <w:jc w:val="both"/>
      </w:pPr>
    </w:p>
    <w:p w14:paraId="308F2481" w14:textId="24161552" w:rsidR="001A180C" w:rsidRPr="00B76A0D" w:rsidRDefault="001A180C" w:rsidP="00133BAA">
      <w:pPr>
        <w:pStyle w:val="Default"/>
        <w:jc w:val="both"/>
      </w:pPr>
      <w:r w:rsidRPr="00B76A0D">
        <w:lastRenderedPageBreak/>
        <w:t>Samuti ei ole l</w:t>
      </w:r>
      <w:r w:rsidR="00295F97" w:rsidRPr="00B76A0D">
        <w:t xml:space="preserve">õhna osas kahjuks võimalik </w:t>
      </w:r>
      <w:r w:rsidRPr="00B76A0D">
        <w:rPr>
          <w:rFonts w:ascii="TimesNewRomanPSMT" w:hAnsi="TimesNewRomanPSMT" w:cs="TimesNewRomanPSMT"/>
          <w:lang w:eastAsia="et-EE"/>
        </w:rPr>
        <w:t xml:space="preserve">detailplaneeringu faasis </w:t>
      </w:r>
      <w:r w:rsidR="00295F97" w:rsidRPr="00B76A0D">
        <w:t xml:space="preserve">täpsemaid hinnanguid anda, kuna ei ole teada äri- ja logistikapargis tulevikus tegutsema hakkavate ettevõtete täpsed tegevusalad, tehnoloogiad ega mahud. </w:t>
      </w:r>
      <w:r w:rsidRPr="00B76A0D">
        <w:t>Seega ei ole teada, kas piirkonda võib tulla üldse ettevõtteid, kes põhjustavad lõhnahäiringuid.</w:t>
      </w:r>
    </w:p>
    <w:p w14:paraId="66226AE1" w14:textId="77777777" w:rsidR="001A180C" w:rsidRPr="00B76A0D" w:rsidRDefault="001A180C" w:rsidP="00133BAA">
      <w:pPr>
        <w:pStyle w:val="Default"/>
        <w:jc w:val="both"/>
      </w:pPr>
    </w:p>
    <w:p w14:paraId="0062E538" w14:textId="5169CCC7" w:rsidR="00295F97" w:rsidRDefault="001A180C" w:rsidP="00133BAA">
      <w:pPr>
        <w:pStyle w:val="Default"/>
        <w:jc w:val="both"/>
      </w:pPr>
      <w:r w:rsidRPr="00B76A0D">
        <w:t>Õ</w:t>
      </w:r>
      <w:r w:rsidR="00295F97" w:rsidRPr="00B76A0D">
        <w:t xml:space="preserve">hukvaliteedi osas potentsiaalselt </w:t>
      </w:r>
      <w:r w:rsidRPr="00B76A0D">
        <w:t xml:space="preserve">keskkonnamõju </w:t>
      </w:r>
      <w:r w:rsidR="00295F97" w:rsidRPr="00B76A0D">
        <w:t>omavad ettevõtted</w:t>
      </w:r>
      <w:r w:rsidRPr="00B76A0D">
        <w:t xml:space="preserve"> (nii vä</w:t>
      </w:r>
      <w:r w:rsidR="008836B3">
        <w:t>l</w:t>
      </w:r>
      <w:r w:rsidRPr="00B76A0D">
        <w:t>isõhu saa</w:t>
      </w:r>
      <w:r w:rsidR="008836B3">
        <w:t>s</w:t>
      </w:r>
      <w:r w:rsidRPr="00B76A0D">
        <w:t>teaine</w:t>
      </w:r>
      <w:r w:rsidR="002F1B48">
        <w:t>te</w:t>
      </w:r>
      <w:r w:rsidRPr="00B76A0D">
        <w:t>, kui ka lõhn</w:t>
      </w:r>
      <w:r w:rsidR="002F1B48">
        <w:t>a osas</w:t>
      </w:r>
      <w:r w:rsidRPr="00B76A0D">
        <w:t>)</w:t>
      </w:r>
      <w:r w:rsidR="00295F97" w:rsidRPr="00B76A0D">
        <w:t xml:space="preserve"> peavad tulevikus taotlema omale õhusaasteloa või vajadusel keskkonnakompleksloa, kus nad peavad tõendama enda tegevuse vastavust mh õhukvaliteedi piirväärtuste ja lõhnaaine esinemise häiringutaseme nõuetele koosmõjus naabruse saasteallikatega. Seega saab sellised erijuhud lahendada edasistes tegevuste arendamise etappides juba loa menetlemiste käigus.</w:t>
      </w:r>
      <w:r w:rsidR="00295F97">
        <w:t xml:space="preserve"> </w:t>
      </w:r>
    </w:p>
    <w:p w14:paraId="00313912" w14:textId="77777777" w:rsidR="008836B3" w:rsidRDefault="008836B3" w:rsidP="00133BAA">
      <w:pPr>
        <w:pStyle w:val="Default"/>
        <w:jc w:val="both"/>
      </w:pPr>
    </w:p>
    <w:p w14:paraId="7B671F22" w14:textId="6B56D157" w:rsidR="008836B3" w:rsidRDefault="00BF5933" w:rsidP="00133BAA">
      <w:pPr>
        <w:pStyle w:val="Default"/>
        <w:jc w:val="both"/>
      </w:pPr>
      <w:r>
        <w:t>Vastav</w:t>
      </w:r>
      <w:r w:rsidR="008836B3">
        <w:t xml:space="preserve"> selgitus lisatakse KSH väljatöötamise kavatsusse.</w:t>
      </w:r>
    </w:p>
    <w:p w14:paraId="6596E9BA" w14:textId="77777777" w:rsidR="00375DE9" w:rsidRDefault="00375DE9" w:rsidP="00133BAA">
      <w:pPr>
        <w:pStyle w:val="Default"/>
        <w:jc w:val="both"/>
      </w:pPr>
    </w:p>
    <w:p w14:paraId="4768D991" w14:textId="77777777" w:rsidR="00DE2E02" w:rsidRDefault="00DE2E02" w:rsidP="00133BAA">
      <w:pPr>
        <w:pStyle w:val="Default"/>
        <w:jc w:val="both"/>
      </w:pPr>
      <w:bookmarkStart w:id="0" w:name="_GoBack"/>
      <w:bookmarkEnd w:id="0"/>
    </w:p>
    <w:p w14:paraId="69917DCD" w14:textId="3109ACD8" w:rsidR="00375DE9" w:rsidRDefault="00375DE9" w:rsidP="00DE2E02">
      <w:pPr>
        <w:pStyle w:val="Default"/>
        <w:jc w:val="both"/>
      </w:pPr>
      <w:r w:rsidRPr="00DE2E02">
        <w:rPr>
          <w:b/>
        </w:rPr>
        <w:t>Maanteeamet</w:t>
      </w:r>
      <w:r w:rsidR="00DE2E02" w:rsidRPr="00DE2E02">
        <w:t xml:space="preserve"> esitas oma seisukohad 09.11.2018 kirjaga nr 15-2/18/47936-2, kus tuletas meelde, et on Maanteeamet esitanud seisukohad planeeringu ja KSH koostamiseks 15.06.2017 kirjaga nr 15-2/17-00012/313 ning palub lähtuda planeeringu ja KSH koostamisel Maanteeameti 15.06.2017 kirjas nr 15-2/17-00012/313 toodud seisukohtadest.</w:t>
      </w:r>
    </w:p>
    <w:p w14:paraId="5B38BA60" w14:textId="77777777" w:rsidR="00DE2E02" w:rsidRDefault="00DE2E02" w:rsidP="00DE2E02">
      <w:pPr>
        <w:pStyle w:val="Default"/>
        <w:jc w:val="both"/>
      </w:pPr>
    </w:p>
    <w:p w14:paraId="1C6F7116" w14:textId="2A85F5B0" w:rsidR="00DE2E02" w:rsidRPr="00DE2E02" w:rsidRDefault="00DE2E02" w:rsidP="00DE2E02">
      <w:pPr>
        <w:pStyle w:val="Default"/>
        <w:jc w:val="both"/>
      </w:pPr>
      <w:r>
        <w:rPr>
          <w:b/>
        </w:rPr>
        <w:t xml:space="preserve">Vastus: </w:t>
      </w:r>
      <w:r w:rsidRPr="00DE2E02">
        <w:t xml:space="preserve">KSH VTK ptk 6 on </w:t>
      </w:r>
      <w:r>
        <w:t>kirjale</w:t>
      </w:r>
      <w:r w:rsidRPr="00DE2E02">
        <w:t xml:space="preserve"> nr 15-2/17-00012/313</w:t>
      </w:r>
      <w:r>
        <w:t xml:space="preserve"> viidatud ning </w:t>
      </w:r>
      <w:r w:rsidR="004E43BA">
        <w:t xml:space="preserve">kirjas esitatud seisukohad võetakse </w:t>
      </w:r>
      <w:r>
        <w:t xml:space="preserve">detailplaneeringu koostamisel ja KSH läbiviimisel </w:t>
      </w:r>
      <w:r w:rsidR="004E43BA">
        <w:t>teadmiseks</w:t>
      </w:r>
      <w:r>
        <w:t>. Detailplaneeringu koostamisel tehakse koostööd Maanteeametiga.</w:t>
      </w:r>
    </w:p>
    <w:p w14:paraId="682E62CB" w14:textId="77777777" w:rsidR="00A24D67" w:rsidRPr="00DE2E02" w:rsidRDefault="00A24D67">
      <w:pPr>
        <w:pStyle w:val="Default"/>
        <w:jc w:val="both"/>
      </w:pPr>
    </w:p>
    <w:sectPr w:rsidR="00A24D67" w:rsidRPr="00DE2E02">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73741F" w16cid:durableId="1F98FC99"/>
  <w16cid:commentId w16cid:paraId="601463DC" w16cid:durableId="1F99262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sig w:usb0="00000005"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D66151"/>
    <w:multiLevelType w:val="hybridMultilevel"/>
    <w:tmpl w:val="73D634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631B452D"/>
    <w:multiLevelType w:val="hybridMultilevel"/>
    <w:tmpl w:val="41DE5C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65B17981"/>
    <w:multiLevelType w:val="hybridMultilevel"/>
    <w:tmpl w:val="36D0513E"/>
    <w:lvl w:ilvl="0" w:tplc="97F64320">
      <w:start w:val="1"/>
      <w:numFmt w:val="decimal"/>
      <w:lvlText w:val="%1."/>
      <w:lvlJc w:val="left"/>
      <w:pPr>
        <w:ind w:left="360" w:hanging="360"/>
      </w:pPr>
      <w:rPr>
        <w:rFonts w:cs="Times New Roman"/>
        <w:b w:val="0"/>
      </w:rPr>
    </w:lvl>
    <w:lvl w:ilvl="1" w:tplc="04250019" w:tentative="1">
      <w:start w:val="1"/>
      <w:numFmt w:val="lowerLetter"/>
      <w:lvlText w:val="%2."/>
      <w:lvlJc w:val="left"/>
      <w:pPr>
        <w:ind w:left="1157" w:hanging="360"/>
      </w:pPr>
      <w:rPr>
        <w:rFonts w:cs="Times New Roman"/>
      </w:rPr>
    </w:lvl>
    <w:lvl w:ilvl="2" w:tplc="0425001B" w:tentative="1">
      <w:start w:val="1"/>
      <w:numFmt w:val="lowerRoman"/>
      <w:lvlText w:val="%3."/>
      <w:lvlJc w:val="right"/>
      <w:pPr>
        <w:ind w:left="1877" w:hanging="180"/>
      </w:pPr>
      <w:rPr>
        <w:rFonts w:cs="Times New Roman"/>
      </w:rPr>
    </w:lvl>
    <w:lvl w:ilvl="3" w:tplc="0425000F" w:tentative="1">
      <w:start w:val="1"/>
      <w:numFmt w:val="decimal"/>
      <w:lvlText w:val="%4."/>
      <w:lvlJc w:val="left"/>
      <w:pPr>
        <w:ind w:left="2597" w:hanging="360"/>
      </w:pPr>
      <w:rPr>
        <w:rFonts w:cs="Times New Roman"/>
      </w:rPr>
    </w:lvl>
    <w:lvl w:ilvl="4" w:tplc="04250019" w:tentative="1">
      <w:start w:val="1"/>
      <w:numFmt w:val="lowerLetter"/>
      <w:lvlText w:val="%5."/>
      <w:lvlJc w:val="left"/>
      <w:pPr>
        <w:ind w:left="3317" w:hanging="360"/>
      </w:pPr>
      <w:rPr>
        <w:rFonts w:cs="Times New Roman"/>
      </w:rPr>
    </w:lvl>
    <w:lvl w:ilvl="5" w:tplc="0425001B" w:tentative="1">
      <w:start w:val="1"/>
      <w:numFmt w:val="lowerRoman"/>
      <w:lvlText w:val="%6."/>
      <w:lvlJc w:val="right"/>
      <w:pPr>
        <w:ind w:left="4037" w:hanging="180"/>
      </w:pPr>
      <w:rPr>
        <w:rFonts w:cs="Times New Roman"/>
      </w:rPr>
    </w:lvl>
    <w:lvl w:ilvl="6" w:tplc="0425000F" w:tentative="1">
      <w:start w:val="1"/>
      <w:numFmt w:val="decimal"/>
      <w:lvlText w:val="%7."/>
      <w:lvlJc w:val="left"/>
      <w:pPr>
        <w:ind w:left="4757" w:hanging="360"/>
      </w:pPr>
      <w:rPr>
        <w:rFonts w:cs="Times New Roman"/>
      </w:rPr>
    </w:lvl>
    <w:lvl w:ilvl="7" w:tplc="04250019" w:tentative="1">
      <w:start w:val="1"/>
      <w:numFmt w:val="lowerLetter"/>
      <w:lvlText w:val="%8."/>
      <w:lvlJc w:val="left"/>
      <w:pPr>
        <w:ind w:left="5477" w:hanging="360"/>
      </w:pPr>
      <w:rPr>
        <w:rFonts w:cs="Times New Roman"/>
      </w:rPr>
    </w:lvl>
    <w:lvl w:ilvl="8" w:tplc="0425001B" w:tentative="1">
      <w:start w:val="1"/>
      <w:numFmt w:val="lowerRoman"/>
      <w:lvlText w:val="%9."/>
      <w:lvlJc w:val="right"/>
      <w:pPr>
        <w:ind w:left="6197" w:hanging="180"/>
      </w:pPr>
      <w:rPr>
        <w:rFonts w:cs="Times New Roman"/>
      </w:rPr>
    </w:lvl>
  </w:abstractNum>
  <w:abstractNum w:abstractNumId="3" w15:restartNumberingAfterBreak="0">
    <w:nsid w:val="79020621"/>
    <w:multiLevelType w:val="hybridMultilevel"/>
    <w:tmpl w:val="E8C2EB06"/>
    <w:lvl w:ilvl="0" w:tplc="F008EFBE">
      <w:start w:val="1"/>
      <w:numFmt w:val="decimal"/>
      <w:lvlText w:val="%1."/>
      <w:lvlJc w:val="left"/>
      <w:pPr>
        <w:ind w:left="720" w:hanging="360"/>
      </w:pPr>
      <w:rPr>
        <w:rFonts w:cs="Mangal"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F46"/>
    <w:rsid w:val="00130739"/>
    <w:rsid w:val="00133BAA"/>
    <w:rsid w:val="001A180C"/>
    <w:rsid w:val="00235BC9"/>
    <w:rsid w:val="00295F97"/>
    <w:rsid w:val="002F1B48"/>
    <w:rsid w:val="002F50B5"/>
    <w:rsid w:val="00375DE9"/>
    <w:rsid w:val="003B7DA9"/>
    <w:rsid w:val="003E6448"/>
    <w:rsid w:val="003F3D83"/>
    <w:rsid w:val="00432FE8"/>
    <w:rsid w:val="004E43BA"/>
    <w:rsid w:val="00512971"/>
    <w:rsid w:val="00517A11"/>
    <w:rsid w:val="00573EF9"/>
    <w:rsid w:val="005A02CE"/>
    <w:rsid w:val="005D4DA1"/>
    <w:rsid w:val="006D28DA"/>
    <w:rsid w:val="00723912"/>
    <w:rsid w:val="00725AA8"/>
    <w:rsid w:val="007868CE"/>
    <w:rsid w:val="008209F5"/>
    <w:rsid w:val="00866E49"/>
    <w:rsid w:val="00880F4C"/>
    <w:rsid w:val="008836B3"/>
    <w:rsid w:val="008A25B7"/>
    <w:rsid w:val="00977C63"/>
    <w:rsid w:val="009C2BAA"/>
    <w:rsid w:val="00A24D67"/>
    <w:rsid w:val="00A37E40"/>
    <w:rsid w:val="00A65F46"/>
    <w:rsid w:val="00A753D0"/>
    <w:rsid w:val="00B27A59"/>
    <w:rsid w:val="00B76A0D"/>
    <w:rsid w:val="00B943D6"/>
    <w:rsid w:val="00BC76D1"/>
    <w:rsid w:val="00BF5933"/>
    <w:rsid w:val="00CC0DE0"/>
    <w:rsid w:val="00D16E04"/>
    <w:rsid w:val="00DE2E02"/>
    <w:rsid w:val="00E84371"/>
    <w:rsid w:val="00E94B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AFDE"/>
  <w15:chartTrackingRefBased/>
  <w15:docId w15:val="{6D9ABB08-3B21-410E-8595-A4EC1E4D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F46"/>
    <w:pPr>
      <w:spacing w:before="120" w:after="12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073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32FE8"/>
    <w:pPr>
      <w:ind w:left="720"/>
      <w:contextualSpacing/>
      <w:jc w:val="both"/>
    </w:pPr>
  </w:style>
  <w:style w:type="character" w:styleId="CommentReference">
    <w:name w:val="annotation reference"/>
    <w:basedOn w:val="DefaultParagraphFont"/>
    <w:uiPriority w:val="99"/>
    <w:semiHidden/>
    <w:unhideWhenUsed/>
    <w:rsid w:val="002F50B5"/>
    <w:rPr>
      <w:sz w:val="16"/>
      <w:szCs w:val="16"/>
    </w:rPr>
  </w:style>
  <w:style w:type="paragraph" w:styleId="CommentText">
    <w:name w:val="annotation text"/>
    <w:basedOn w:val="Normal"/>
    <w:link w:val="CommentTextChar"/>
    <w:uiPriority w:val="99"/>
    <w:semiHidden/>
    <w:unhideWhenUsed/>
    <w:rsid w:val="002F50B5"/>
    <w:rPr>
      <w:sz w:val="20"/>
      <w:szCs w:val="20"/>
    </w:rPr>
  </w:style>
  <w:style w:type="character" w:customStyle="1" w:styleId="CommentTextChar">
    <w:name w:val="Comment Text Char"/>
    <w:basedOn w:val="DefaultParagraphFont"/>
    <w:link w:val="CommentText"/>
    <w:uiPriority w:val="99"/>
    <w:semiHidden/>
    <w:rsid w:val="002F50B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50B5"/>
    <w:rPr>
      <w:b/>
      <w:bCs/>
    </w:rPr>
  </w:style>
  <w:style w:type="character" w:customStyle="1" w:styleId="CommentSubjectChar">
    <w:name w:val="Comment Subject Char"/>
    <w:basedOn w:val="CommentTextChar"/>
    <w:link w:val="CommentSubject"/>
    <w:uiPriority w:val="99"/>
    <w:semiHidden/>
    <w:rsid w:val="002F50B5"/>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2F50B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0B5"/>
    <w:rPr>
      <w:rFonts w:ascii="Segoe UI" w:eastAsia="Calibri" w:hAnsi="Segoe UI" w:cs="Segoe UI"/>
      <w:sz w:val="18"/>
      <w:szCs w:val="18"/>
    </w:rPr>
  </w:style>
  <w:style w:type="paragraph" w:customStyle="1" w:styleId="Snum">
    <w:name w:val="Sõnum"/>
    <w:autoRedefine/>
    <w:qFormat/>
    <w:rsid w:val="009C2BAA"/>
    <w:pPr>
      <w:spacing w:after="0" w:line="240" w:lineRule="auto"/>
      <w:jc w:val="both"/>
    </w:pPr>
    <w:rPr>
      <w:rFonts w:ascii="Times New Roman" w:eastAsia="SimSun" w:hAnsi="Times New Roman" w:cs="Mangal"/>
      <w:kern w:val="1"/>
      <w:sz w:val="24"/>
      <w:szCs w:val="24"/>
      <w:lang w:eastAsia="zh-CN" w:bidi="hi-IN"/>
    </w:rPr>
  </w:style>
  <w:style w:type="character" w:customStyle="1" w:styleId="lcview">
    <w:name w:val="lcview"/>
    <w:basedOn w:val="DefaultParagraphFont"/>
    <w:rsid w:val="009C2BA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19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2024</Words>
  <Characters>11743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Noorvee</dc:creator>
  <cp:keywords/>
  <dc:description/>
  <cp:lastModifiedBy>Noorvee</cp:lastModifiedBy>
  <cp:revision>10</cp:revision>
  <dcterms:created xsi:type="dcterms:W3CDTF">2018-11-29T09:15:00Z</dcterms:created>
  <dcterms:modified xsi:type="dcterms:W3CDTF">2018-11-29T12:16:00Z</dcterms:modified>
</cp:coreProperties>
</file>