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A422" w14:textId="77777777" w:rsidR="00AB775F" w:rsidRPr="00740DAF" w:rsidRDefault="007B21C7">
      <w:pPr>
        <w:jc w:val="right"/>
        <w:rPr>
          <w:rFonts w:ascii="Times New Roman" w:eastAsia="Times New Roman" w:hAnsi="Times New Roman" w:cs="Times New Roman"/>
          <w:b/>
          <w:sz w:val="20"/>
        </w:rPr>
      </w:pPr>
      <w:r w:rsidRPr="00740DAF">
        <w:rPr>
          <w:rFonts w:ascii="Times New Roman" w:eastAsia="Times New Roman" w:hAnsi="Times New Roman" w:cs="Times New Roman"/>
          <w:b/>
          <w:sz w:val="20"/>
        </w:rPr>
        <w:t>Lisa 2 Hankelepingu projekt</w:t>
      </w:r>
    </w:p>
    <w:p w14:paraId="20E76EBE" w14:textId="25A13845" w:rsidR="00AB775F" w:rsidRPr="00740DAF" w:rsidRDefault="007B21C7">
      <w:pPr>
        <w:jc w:val="right"/>
        <w:rPr>
          <w:rFonts w:ascii="Times New Roman" w:hAnsi="Times New Roman" w:cs="Times New Roman"/>
        </w:rPr>
      </w:pPr>
      <w:r w:rsidRPr="00740DAF">
        <w:rPr>
          <w:rFonts w:ascii="Times New Roman" w:hAnsi="Times New Roman" w:cs="Times New Roman"/>
          <w:sz w:val="20"/>
        </w:rPr>
        <w:t>Jõhvi Vallavalitsuse</w:t>
      </w:r>
      <w:r w:rsidR="00E65486">
        <w:rPr>
          <w:rFonts w:ascii="Times New Roman" w:hAnsi="Times New Roman" w:cs="Times New Roman"/>
          <w:sz w:val="20"/>
        </w:rPr>
        <w:t>24</w:t>
      </w:r>
      <w:r w:rsidRPr="00740DAF">
        <w:rPr>
          <w:rFonts w:ascii="Times New Roman" w:hAnsi="Times New Roman" w:cs="Times New Roman"/>
          <w:sz w:val="20"/>
        </w:rPr>
        <w:t>.</w:t>
      </w:r>
      <w:r w:rsidR="00B01F72">
        <w:rPr>
          <w:rFonts w:ascii="Times New Roman" w:hAnsi="Times New Roman" w:cs="Times New Roman"/>
          <w:sz w:val="20"/>
        </w:rPr>
        <w:t>10</w:t>
      </w:r>
      <w:r w:rsidRPr="00740DAF">
        <w:rPr>
          <w:rFonts w:ascii="Times New Roman" w:hAnsi="Times New Roman" w:cs="Times New Roman"/>
          <w:sz w:val="20"/>
        </w:rPr>
        <w:t>.202</w:t>
      </w:r>
      <w:r w:rsidR="00B01F72">
        <w:rPr>
          <w:rFonts w:ascii="Times New Roman" w:hAnsi="Times New Roman" w:cs="Times New Roman"/>
          <w:sz w:val="20"/>
        </w:rPr>
        <w:t>3</w:t>
      </w:r>
      <w:r w:rsidRPr="00740DAF">
        <w:rPr>
          <w:rFonts w:ascii="Times New Roman" w:hAnsi="Times New Roman" w:cs="Times New Roman"/>
          <w:sz w:val="20"/>
        </w:rPr>
        <w:t xml:space="preserve"> korralduse nr </w:t>
      </w:r>
      <w:r w:rsidR="001C555F">
        <w:rPr>
          <w:rFonts w:ascii="Times New Roman" w:hAnsi="Times New Roman" w:cs="Times New Roman"/>
          <w:sz w:val="20"/>
        </w:rPr>
        <w:t>1884</w:t>
      </w:r>
    </w:p>
    <w:p w14:paraId="59269E91" w14:textId="24E53C56" w:rsidR="00AB775F" w:rsidRPr="00740DAF" w:rsidRDefault="007B21C7" w:rsidP="00B01F72">
      <w:pPr>
        <w:jc w:val="right"/>
        <w:rPr>
          <w:rFonts w:ascii="Times New Roman" w:hAnsi="Times New Roman" w:cs="Times New Roman"/>
        </w:rPr>
      </w:pPr>
      <w:r w:rsidRPr="00740DAF">
        <w:rPr>
          <w:rFonts w:ascii="Times New Roman" w:eastAsia="Times New Roman" w:hAnsi="Times New Roman" w:cs="Times New Roman"/>
          <w:color w:val="000000"/>
          <w:sz w:val="20"/>
        </w:rPr>
        <w:t>„Veebihanke „</w:t>
      </w:r>
      <w:r w:rsidR="00B01F72">
        <w:rPr>
          <w:rFonts w:ascii="Times New Roman" w:hAnsi="Times New Roman" w:cs="Times New Roman"/>
          <w:kern w:val="0"/>
          <w:sz w:val="20"/>
          <w:szCs w:val="20"/>
        </w:rPr>
        <w:t>Tammiku rahvamaja koridor ja olmeblokk</w:t>
      </w:r>
      <w:r w:rsidRPr="00740DAF">
        <w:rPr>
          <w:rFonts w:ascii="Times New Roman" w:hAnsi="Times New Roman" w:cs="Times New Roman"/>
          <w:sz w:val="20"/>
          <w:szCs w:val="20"/>
        </w:rPr>
        <w:t>”</w:t>
      </w:r>
    </w:p>
    <w:p w14:paraId="399E1318" w14:textId="77777777" w:rsidR="00AB775F" w:rsidRPr="00740DAF" w:rsidRDefault="007B21C7">
      <w:pPr>
        <w:jc w:val="right"/>
        <w:rPr>
          <w:rFonts w:ascii="Times New Roman" w:eastAsia="Times New Roman" w:hAnsi="Times New Roman" w:cs="Times New Roman"/>
          <w:color w:val="000000"/>
          <w:sz w:val="20"/>
        </w:rPr>
      </w:pPr>
      <w:r w:rsidRPr="00740DAF">
        <w:rPr>
          <w:rFonts w:ascii="Times New Roman" w:eastAsia="Times New Roman" w:hAnsi="Times New Roman" w:cs="Times New Roman"/>
          <w:color w:val="000000"/>
          <w:sz w:val="20"/>
        </w:rPr>
        <w:t>hankemenetluse korraldamine ja veebihanke</w:t>
      </w:r>
    </w:p>
    <w:p w14:paraId="004F4136" w14:textId="6673EE68" w:rsidR="00AB775F" w:rsidRPr="00740DAF" w:rsidRDefault="007B21C7">
      <w:pPr>
        <w:jc w:val="right"/>
        <w:rPr>
          <w:rFonts w:ascii="Times New Roman" w:hAnsi="Times New Roman" w:cs="Times New Roman"/>
        </w:rPr>
      </w:pPr>
      <w:r w:rsidRPr="00740DAF">
        <w:rPr>
          <w:rFonts w:ascii="Times New Roman" w:eastAsia="Times New Roman" w:hAnsi="Times New Roman" w:cs="Times New Roman"/>
          <w:color w:val="000000"/>
          <w:sz w:val="20"/>
        </w:rPr>
        <w:t xml:space="preserve">dokumendi kinnitamine“ </w:t>
      </w:r>
      <w:r w:rsidRPr="00740DAF">
        <w:rPr>
          <w:rFonts w:ascii="Times New Roman" w:eastAsia="Times New Roman" w:hAnsi="Times New Roman" w:cs="Times New Roman"/>
          <w:color w:val="000000"/>
          <w:sz w:val="20"/>
          <w:szCs w:val="22"/>
        </w:rPr>
        <w:t>lisale</w:t>
      </w:r>
    </w:p>
    <w:p w14:paraId="7B855EA6" w14:textId="77777777" w:rsidR="00AB775F" w:rsidRPr="00740DAF" w:rsidRDefault="00AB775F">
      <w:pPr>
        <w:rPr>
          <w:rFonts w:ascii="Times New Roman" w:eastAsia="Arial Narrow" w:hAnsi="Times New Roman" w:cs="Times New Roman"/>
        </w:rPr>
      </w:pPr>
    </w:p>
    <w:p w14:paraId="468D02B0" w14:textId="77777777" w:rsidR="00AB775F" w:rsidRDefault="00AB775F">
      <w:pPr>
        <w:rPr>
          <w:rFonts w:eastAsia="Arial Narrow" w:cs="Liberation Serif"/>
        </w:rPr>
      </w:pPr>
    </w:p>
    <w:p w14:paraId="2AACEFE2" w14:textId="77777777" w:rsidR="00AB775F" w:rsidRDefault="007B21C7">
      <w:pPr>
        <w:keepNext/>
        <w:jc w:val="center"/>
        <w:rPr>
          <w:b/>
          <w:bCs/>
        </w:rPr>
      </w:pPr>
      <w:r>
        <w:rPr>
          <w:b/>
          <w:bCs/>
        </w:rPr>
        <w:t>EHITUSTÖÖDE TÖÖVÕTULEPING nr 6.1-12.1/...</w:t>
      </w:r>
    </w:p>
    <w:p w14:paraId="477B71B1" w14:textId="77777777" w:rsidR="00AB775F" w:rsidRDefault="00AB775F">
      <w:pPr>
        <w:jc w:val="both"/>
        <w:rPr>
          <w:rFonts w:eastAsia="Arial Narrow" w:cs="Arial Narrow"/>
        </w:rPr>
      </w:pPr>
    </w:p>
    <w:p w14:paraId="65C55CCE" w14:textId="77777777" w:rsidR="00AB775F" w:rsidRPr="00740DAF" w:rsidRDefault="00AB775F">
      <w:pPr>
        <w:jc w:val="both"/>
        <w:rPr>
          <w:rFonts w:ascii="Times New Roman" w:eastAsia="Arial Narrow" w:hAnsi="Times New Roman" w:cs="Times New Roman"/>
        </w:rPr>
      </w:pPr>
    </w:p>
    <w:p w14:paraId="5F862BF1" w14:textId="77777777" w:rsidR="00AB775F" w:rsidRPr="00740DAF" w:rsidRDefault="007B21C7">
      <w:pPr>
        <w:jc w:val="right"/>
        <w:rPr>
          <w:rFonts w:ascii="Times New Roman" w:eastAsia="Arial Narrow" w:hAnsi="Times New Roman" w:cs="Times New Roman"/>
          <w:i/>
          <w:iCs/>
        </w:rPr>
      </w:pPr>
      <w:r w:rsidRPr="00740DAF">
        <w:rPr>
          <w:rFonts w:ascii="Times New Roman" w:eastAsia="Arial Narrow" w:hAnsi="Times New Roman" w:cs="Times New Roman"/>
          <w:i/>
          <w:iCs/>
        </w:rPr>
        <w:t>(kuupäev vastavalt digiallkirjastamise kuupäevale)</w:t>
      </w:r>
    </w:p>
    <w:p w14:paraId="3950A5FA" w14:textId="77777777" w:rsidR="00AB775F" w:rsidRPr="00740DAF" w:rsidRDefault="00AB775F">
      <w:pPr>
        <w:tabs>
          <w:tab w:val="left" w:pos="355"/>
          <w:tab w:val="left" w:pos="10080"/>
          <w:tab w:val="left" w:pos="11160"/>
        </w:tabs>
        <w:jc w:val="both"/>
        <w:rPr>
          <w:rFonts w:ascii="Times New Roman" w:hAnsi="Times New Roman" w:cs="Times New Roman"/>
          <w:b/>
          <w:bCs/>
        </w:rPr>
      </w:pPr>
    </w:p>
    <w:p w14:paraId="65FC3119" w14:textId="77777777" w:rsidR="00AB775F" w:rsidRPr="00740DAF" w:rsidRDefault="007B21C7">
      <w:pPr>
        <w:tabs>
          <w:tab w:val="left" w:pos="355"/>
          <w:tab w:val="left" w:pos="10080"/>
          <w:tab w:val="left" w:pos="11160"/>
        </w:tabs>
        <w:jc w:val="both"/>
        <w:rPr>
          <w:rFonts w:ascii="Times New Roman" w:hAnsi="Times New Roman" w:cs="Times New Roman"/>
          <w:b/>
          <w:bCs/>
        </w:rPr>
      </w:pPr>
      <w:r w:rsidRPr="00740DAF">
        <w:rPr>
          <w:rFonts w:ascii="Times New Roman" w:hAnsi="Times New Roman" w:cs="Times New Roman"/>
          <w:b/>
          <w:bCs/>
        </w:rPr>
        <w:t>1.  LEPINGU POOLED</w:t>
      </w:r>
    </w:p>
    <w:p w14:paraId="16F47EA6" w14:textId="77777777" w:rsidR="00AB775F" w:rsidRPr="00740DAF" w:rsidRDefault="00AB775F">
      <w:pPr>
        <w:tabs>
          <w:tab w:val="left" w:pos="355"/>
          <w:tab w:val="left" w:pos="10080"/>
          <w:tab w:val="left" w:pos="11160"/>
        </w:tabs>
        <w:jc w:val="both"/>
        <w:rPr>
          <w:rFonts w:ascii="Times New Roman" w:hAnsi="Times New Roman" w:cs="Times New Roman"/>
        </w:rPr>
      </w:pPr>
    </w:p>
    <w:p w14:paraId="3CAB75BB" w14:textId="23913705" w:rsidR="00AB775F" w:rsidRPr="00740DAF" w:rsidRDefault="007B21C7">
      <w:pPr>
        <w:tabs>
          <w:tab w:val="left" w:pos="355"/>
          <w:tab w:val="left" w:pos="10080"/>
          <w:tab w:val="left" w:pos="11160"/>
        </w:tabs>
        <w:jc w:val="both"/>
        <w:rPr>
          <w:rFonts w:ascii="Times New Roman" w:hAnsi="Times New Roman" w:cs="Times New Roman"/>
        </w:rPr>
      </w:pPr>
      <w:r w:rsidRPr="00740DAF">
        <w:rPr>
          <w:rFonts w:ascii="Times New Roman" w:hAnsi="Times New Roman" w:cs="Times New Roman"/>
        </w:rPr>
        <w:t xml:space="preserve">Käesoleva lepingu (edaspidi </w:t>
      </w:r>
      <w:r w:rsidRPr="00740DAF">
        <w:rPr>
          <w:rFonts w:ascii="Times New Roman" w:hAnsi="Times New Roman" w:cs="Times New Roman"/>
          <w:i/>
        </w:rPr>
        <w:t>leping</w:t>
      </w:r>
      <w:r w:rsidRPr="00740DAF">
        <w:rPr>
          <w:rFonts w:ascii="Times New Roman" w:hAnsi="Times New Roman" w:cs="Times New Roman"/>
        </w:rPr>
        <w:t xml:space="preserve">) sõlmisid </w:t>
      </w:r>
      <w:r w:rsidRPr="00740DAF">
        <w:rPr>
          <w:rFonts w:ascii="Times New Roman" w:hAnsi="Times New Roman" w:cs="Times New Roman"/>
          <w:b/>
          <w:bCs/>
        </w:rPr>
        <w:t xml:space="preserve">Jõhvi Vallavalitsus, </w:t>
      </w:r>
      <w:r w:rsidRPr="00740DAF">
        <w:rPr>
          <w:rFonts w:ascii="Times New Roman" w:hAnsi="Times New Roman" w:cs="Times New Roman"/>
        </w:rPr>
        <w:t xml:space="preserve">registrikood 75033483, asukoht Kooli 2, 41595 Jõhvi (edaspidi </w:t>
      </w:r>
      <w:r w:rsidRPr="00740DAF">
        <w:rPr>
          <w:rFonts w:ascii="Times New Roman" w:hAnsi="Times New Roman" w:cs="Times New Roman"/>
          <w:i/>
        </w:rPr>
        <w:t>tellija</w:t>
      </w:r>
      <w:r w:rsidRPr="00740DAF">
        <w:rPr>
          <w:rFonts w:ascii="Times New Roman" w:hAnsi="Times New Roman" w:cs="Times New Roman"/>
        </w:rPr>
        <w:t xml:space="preserve">, </w:t>
      </w:r>
      <w:r w:rsidRPr="00740DAF">
        <w:rPr>
          <w:rFonts w:ascii="Times New Roman" w:hAnsi="Times New Roman" w:cs="Times New Roman"/>
          <w:i/>
        </w:rPr>
        <w:t>pool</w:t>
      </w:r>
      <w:r w:rsidRPr="00740DAF">
        <w:rPr>
          <w:rFonts w:ascii="Times New Roman" w:hAnsi="Times New Roman" w:cs="Times New Roman"/>
        </w:rPr>
        <w:t xml:space="preserve"> või koos töövõtjaga </w:t>
      </w:r>
      <w:r w:rsidRPr="00740DAF">
        <w:rPr>
          <w:rFonts w:ascii="Times New Roman" w:hAnsi="Times New Roman" w:cs="Times New Roman"/>
          <w:i/>
        </w:rPr>
        <w:t>pooled</w:t>
      </w:r>
      <w:r w:rsidRPr="00740DAF">
        <w:rPr>
          <w:rFonts w:ascii="Times New Roman" w:hAnsi="Times New Roman" w:cs="Times New Roman"/>
        </w:rPr>
        <w:t>), mida esindab põhimääruse alusel vallavanem</w:t>
      </w:r>
      <w:r w:rsidR="00B01F72">
        <w:rPr>
          <w:rFonts w:ascii="Times New Roman" w:hAnsi="Times New Roman" w:cs="Times New Roman"/>
        </w:rPr>
        <w:t xml:space="preserve"> Maris Toomel</w:t>
      </w:r>
      <w:r w:rsidRPr="00740DAF">
        <w:rPr>
          <w:rFonts w:ascii="Times New Roman" w:hAnsi="Times New Roman" w:cs="Times New Roman"/>
        </w:rPr>
        <w:t xml:space="preserve">, ühelt poolt ja ……………, registrikood ………………, asukoht ……………………………., (edaspidi </w:t>
      </w:r>
      <w:r w:rsidRPr="00740DAF">
        <w:rPr>
          <w:rFonts w:ascii="Times New Roman" w:hAnsi="Times New Roman" w:cs="Times New Roman"/>
          <w:i/>
        </w:rPr>
        <w:t>töövõtja</w:t>
      </w:r>
      <w:r w:rsidRPr="00740DAF">
        <w:rPr>
          <w:rFonts w:ascii="Times New Roman" w:hAnsi="Times New Roman" w:cs="Times New Roman"/>
        </w:rPr>
        <w:t xml:space="preserve">, </w:t>
      </w:r>
      <w:r w:rsidRPr="00740DAF">
        <w:rPr>
          <w:rFonts w:ascii="Times New Roman" w:hAnsi="Times New Roman" w:cs="Times New Roman"/>
          <w:i/>
        </w:rPr>
        <w:t>pool</w:t>
      </w:r>
      <w:r w:rsidRPr="00740DAF">
        <w:rPr>
          <w:rFonts w:ascii="Times New Roman" w:hAnsi="Times New Roman" w:cs="Times New Roman"/>
        </w:rPr>
        <w:t xml:space="preserve"> või koos tellijaga </w:t>
      </w:r>
      <w:r w:rsidRPr="00740DAF">
        <w:rPr>
          <w:rFonts w:ascii="Times New Roman" w:hAnsi="Times New Roman" w:cs="Times New Roman"/>
          <w:i/>
        </w:rPr>
        <w:t>pooled</w:t>
      </w:r>
      <w:r w:rsidRPr="00740DAF">
        <w:rPr>
          <w:rFonts w:ascii="Times New Roman" w:hAnsi="Times New Roman" w:cs="Times New Roman"/>
        </w:rPr>
        <w:t>), mida esindab põhikirja alusel juhatuse liige …………………………………, teiselt poolt.</w:t>
      </w:r>
    </w:p>
    <w:p w14:paraId="18D04F18" w14:textId="77777777" w:rsidR="00AB775F" w:rsidRPr="00740DAF" w:rsidRDefault="00AB775F">
      <w:pPr>
        <w:tabs>
          <w:tab w:val="left" w:pos="355"/>
          <w:tab w:val="left" w:pos="10080"/>
          <w:tab w:val="left" w:pos="11160"/>
        </w:tabs>
        <w:jc w:val="both"/>
        <w:rPr>
          <w:rFonts w:ascii="Times New Roman" w:hAnsi="Times New Roman" w:cs="Times New Roman"/>
        </w:rPr>
      </w:pPr>
    </w:p>
    <w:p w14:paraId="0A76FC20" w14:textId="77777777" w:rsidR="00AB775F" w:rsidRPr="00740DAF" w:rsidRDefault="007B21C7">
      <w:pPr>
        <w:tabs>
          <w:tab w:val="left" w:pos="355"/>
          <w:tab w:val="left" w:pos="10080"/>
          <w:tab w:val="left" w:pos="11160"/>
        </w:tabs>
        <w:jc w:val="both"/>
        <w:rPr>
          <w:rFonts w:ascii="Times New Roman" w:hAnsi="Times New Roman" w:cs="Times New Roman"/>
          <w:b/>
          <w:bCs/>
        </w:rPr>
      </w:pPr>
      <w:r w:rsidRPr="00740DAF">
        <w:rPr>
          <w:rFonts w:ascii="Times New Roman" w:hAnsi="Times New Roman" w:cs="Times New Roman"/>
          <w:b/>
          <w:bCs/>
        </w:rPr>
        <w:t>2.  LEPINGU ESE</w:t>
      </w:r>
    </w:p>
    <w:p w14:paraId="11B31824" w14:textId="77777777" w:rsidR="00AB775F" w:rsidRPr="00740DAF" w:rsidRDefault="00AB775F">
      <w:pPr>
        <w:tabs>
          <w:tab w:val="left" w:pos="355"/>
          <w:tab w:val="left" w:pos="563"/>
          <w:tab w:val="left" w:pos="10080"/>
          <w:tab w:val="left" w:pos="11160"/>
        </w:tabs>
        <w:jc w:val="both"/>
        <w:rPr>
          <w:rFonts w:ascii="Times New Roman" w:hAnsi="Times New Roman" w:cs="Times New Roman"/>
        </w:rPr>
      </w:pPr>
    </w:p>
    <w:p w14:paraId="1EB1DF9E" w14:textId="745CBE4C" w:rsidR="00AB775F" w:rsidRPr="00740DAF" w:rsidRDefault="007B21C7">
      <w:pPr>
        <w:jc w:val="both"/>
        <w:rPr>
          <w:rFonts w:ascii="Times New Roman" w:hAnsi="Times New Roman" w:cs="Times New Roman"/>
        </w:rPr>
      </w:pPr>
      <w:r w:rsidRPr="00740DAF">
        <w:rPr>
          <w:rFonts w:ascii="Times New Roman" w:hAnsi="Times New Roman" w:cs="Times New Roman"/>
        </w:rPr>
        <w:t>2.1</w:t>
      </w:r>
      <w:r w:rsidRPr="00740DAF">
        <w:rPr>
          <w:rFonts w:ascii="Times New Roman" w:hAnsi="Times New Roman" w:cs="Times New Roman"/>
          <w:b/>
          <w:bCs/>
        </w:rPr>
        <w:t xml:space="preserve"> </w:t>
      </w:r>
      <w:r w:rsidRPr="00740DAF">
        <w:rPr>
          <w:rFonts w:ascii="Times New Roman" w:hAnsi="Times New Roman" w:cs="Times New Roman"/>
        </w:rPr>
        <w:t>Lepingu esemeks</w:t>
      </w:r>
      <w:r w:rsidRPr="00740DAF">
        <w:rPr>
          <w:rFonts w:ascii="Times New Roman" w:hAnsi="Times New Roman" w:cs="Times New Roman"/>
          <w:b/>
          <w:bCs/>
        </w:rPr>
        <w:t xml:space="preserve"> </w:t>
      </w:r>
      <w:r w:rsidRPr="00740DAF">
        <w:rPr>
          <w:rFonts w:ascii="Times New Roman" w:hAnsi="Times New Roman" w:cs="Times New Roman"/>
        </w:rPr>
        <w:t>on</w:t>
      </w:r>
      <w:r w:rsidRPr="00740DAF">
        <w:rPr>
          <w:rFonts w:ascii="Times New Roman" w:hAnsi="Times New Roman" w:cs="Times New Roman"/>
          <w:b/>
          <w:bCs/>
        </w:rPr>
        <w:t xml:space="preserve"> </w:t>
      </w:r>
      <w:r w:rsidR="00B01F72">
        <w:rPr>
          <w:rFonts w:ascii="Times New Roman" w:hAnsi="Times New Roman" w:cs="Times New Roman"/>
          <w:b/>
          <w:bCs/>
        </w:rPr>
        <w:t>Tammiku rahvamaja koridori ja olmebloki renoveerimistööd</w:t>
      </w:r>
      <w:r w:rsidRPr="00740DAF">
        <w:rPr>
          <w:rFonts w:ascii="Times New Roman" w:hAnsi="Times New Roman" w:cs="Times New Roman"/>
        </w:rPr>
        <w:t xml:space="preserve"> vastavalt tehniline kirjeldusele</w:t>
      </w:r>
      <w:r w:rsidRPr="00740DAF">
        <w:rPr>
          <w:rFonts w:ascii="Times New Roman" w:hAnsi="Times New Roman" w:cs="Times New Roman"/>
          <w:b/>
          <w:bCs/>
        </w:rPr>
        <w:t xml:space="preserve"> </w:t>
      </w:r>
      <w:r w:rsidRPr="00740DAF">
        <w:rPr>
          <w:rFonts w:ascii="Times New Roman" w:hAnsi="Times New Roman" w:cs="Times New Roman"/>
        </w:rPr>
        <w:t>(edaspidi: töö või tööd)</w:t>
      </w:r>
      <w:r w:rsidRPr="00740DAF">
        <w:rPr>
          <w:rFonts w:ascii="Times New Roman" w:hAnsi="Times New Roman" w:cs="Times New Roman"/>
          <w:b/>
          <w:bCs/>
        </w:rPr>
        <w:t xml:space="preserve">, </w:t>
      </w:r>
      <w:r w:rsidRPr="00740DAF">
        <w:rPr>
          <w:rFonts w:ascii="Times New Roman" w:eastAsia="Cambria" w:hAnsi="Times New Roman" w:cs="Times New Roman"/>
          <w:color w:val="00000A"/>
        </w:rPr>
        <w:t>mida töövõtja kohustub tegema vastavalt lepingus ja lepingu lisades toodud tingimustele ning kooskõlas veebihanke pakkumusega. Tööna käsitletakse kõiki töid ja toiminguid, sh lepingus nimetamata töid ja toiminguid, mis on vajalikud lepingus ettenähtud tulemuse saavutamiseks, samuti töö vastuvõtmiseks vajaliku dokumentatsiooni vormistamisega seotud toiminguid.</w:t>
      </w:r>
    </w:p>
    <w:p w14:paraId="28DC6F44" w14:textId="77777777" w:rsidR="00AB775F" w:rsidRPr="00740DAF" w:rsidRDefault="00AB775F">
      <w:pPr>
        <w:tabs>
          <w:tab w:val="left" w:pos="355"/>
          <w:tab w:val="left" w:pos="563"/>
          <w:tab w:val="left" w:pos="10080"/>
          <w:tab w:val="left" w:pos="11160"/>
        </w:tabs>
        <w:jc w:val="both"/>
        <w:rPr>
          <w:rFonts w:ascii="Times New Roman" w:hAnsi="Times New Roman" w:cs="Times New Roman"/>
        </w:rPr>
      </w:pPr>
    </w:p>
    <w:p w14:paraId="2BA54664" w14:textId="77777777" w:rsidR="00AB775F" w:rsidRPr="00740DAF" w:rsidRDefault="007B21C7">
      <w:pPr>
        <w:tabs>
          <w:tab w:val="left" w:pos="355"/>
          <w:tab w:val="left" w:pos="563"/>
          <w:tab w:val="left" w:pos="10080"/>
          <w:tab w:val="left" w:pos="11160"/>
        </w:tabs>
        <w:jc w:val="both"/>
        <w:rPr>
          <w:rFonts w:ascii="Times New Roman" w:hAnsi="Times New Roman" w:cs="Times New Roman"/>
        </w:rPr>
      </w:pPr>
      <w:r w:rsidRPr="00740DAF">
        <w:rPr>
          <w:rFonts w:ascii="Times New Roman" w:hAnsi="Times New Roman" w:cs="Times New Roman"/>
        </w:rPr>
        <w:t>2.2  Tööde maht ja maksumus on kindlaks määratud lepingu lisas 3 – hinnapakkumus.</w:t>
      </w:r>
    </w:p>
    <w:p w14:paraId="7E8A3720" w14:textId="77777777" w:rsidR="00AB775F" w:rsidRPr="00740DAF" w:rsidRDefault="00AB775F">
      <w:pPr>
        <w:tabs>
          <w:tab w:val="left" w:pos="355"/>
          <w:tab w:val="left" w:pos="563"/>
          <w:tab w:val="left" w:pos="10080"/>
          <w:tab w:val="left" w:pos="11160"/>
        </w:tabs>
        <w:jc w:val="both"/>
        <w:rPr>
          <w:rFonts w:ascii="Times New Roman" w:hAnsi="Times New Roman" w:cs="Times New Roman"/>
        </w:rPr>
      </w:pPr>
    </w:p>
    <w:p w14:paraId="1771CDCC" w14:textId="77777777" w:rsidR="00AB775F" w:rsidRPr="00740DAF" w:rsidRDefault="007B21C7">
      <w:pPr>
        <w:tabs>
          <w:tab w:val="left" w:pos="355"/>
          <w:tab w:val="left" w:pos="563"/>
          <w:tab w:val="left" w:pos="10080"/>
          <w:tab w:val="left" w:pos="11160"/>
        </w:tabs>
        <w:jc w:val="both"/>
        <w:rPr>
          <w:rFonts w:ascii="Times New Roman" w:hAnsi="Times New Roman" w:cs="Times New Roman"/>
        </w:rPr>
      </w:pPr>
      <w:r w:rsidRPr="00740DAF">
        <w:rPr>
          <w:rFonts w:ascii="Times New Roman" w:hAnsi="Times New Roman" w:cs="Times New Roman"/>
        </w:rPr>
        <w:t>2.3  Töövõtja teostab lepingu töö lähtuvalt hanke tehnilisest kirjeldusest.</w:t>
      </w:r>
    </w:p>
    <w:p w14:paraId="03F0D8AA" w14:textId="77777777" w:rsidR="00AB775F" w:rsidRPr="00740DAF" w:rsidRDefault="00AB775F">
      <w:pPr>
        <w:tabs>
          <w:tab w:val="left" w:pos="355"/>
          <w:tab w:val="left" w:pos="563"/>
          <w:tab w:val="left" w:pos="10080"/>
          <w:tab w:val="left" w:pos="11160"/>
        </w:tabs>
        <w:jc w:val="both"/>
        <w:rPr>
          <w:rFonts w:ascii="Times New Roman" w:hAnsi="Times New Roman" w:cs="Times New Roman"/>
        </w:rPr>
      </w:pPr>
    </w:p>
    <w:p w14:paraId="49B4A529" w14:textId="6D709350" w:rsidR="00AB775F" w:rsidRPr="00740DAF" w:rsidRDefault="007B21C7">
      <w:pPr>
        <w:tabs>
          <w:tab w:val="left" w:pos="355"/>
          <w:tab w:val="left" w:pos="563"/>
          <w:tab w:val="left" w:pos="10080"/>
          <w:tab w:val="left" w:pos="11160"/>
        </w:tabs>
        <w:jc w:val="both"/>
        <w:rPr>
          <w:rFonts w:ascii="Times New Roman" w:hAnsi="Times New Roman" w:cs="Times New Roman"/>
        </w:rPr>
      </w:pPr>
      <w:r w:rsidRPr="00740DAF">
        <w:rPr>
          <w:rFonts w:ascii="Times New Roman" w:hAnsi="Times New Roman" w:cs="Times New Roman"/>
        </w:rPr>
        <w:t xml:space="preserve">2.4  Töö teostamise asukohaks on </w:t>
      </w:r>
      <w:r w:rsidR="00B01F72">
        <w:rPr>
          <w:rFonts w:ascii="Times New Roman" w:hAnsi="Times New Roman" w:cs="Times New Roman"/>
        </w:rPr>
        <w:t>Tamme 17, Tammiku alevik</w:t>
      </w:r>
      <w:r w:rsidRPr="00740DAF">
        <w:rPr>
          <w:rFonts w:ascii="Times New Roman" w:eastAsia="Times New Roman" w:hAnsi="Times New Roman" w:cs="Times New Roman"/>
          <w:color w:val="000000"/>
        </w:rPr>
        <w:t xml:space="preserve"> </w:t>
      </w:r>
      <w:r w:rsidRPr="00740DAF">
        <w:rPr>
          <w:rFonts w:ascii="Times New Roman" w:hAnsi="Times New Roman" w:cs="Times New Roman"/>
        </w:rPr>
        <w:t xml:space="preserve">(edaspidi: </w:t>
      </w:r>
      <w:r w:rsidRPr="00740DAF">
        <w:rPr>
          <w:rFonts w:ascii="Times New Roman" w:hAnsi="Times New Roman" w:cs="Times New Roman"/>
          <w:i/>
        </w:rPr>
        <w:t>ehitis</w:t>
      </w:r>
      <w:r w:rsidRPr="00740DAF">
        <w:rPr>
          <w:rFonts w:ascii="Times New Roman" w:hAnsi="Times New Roman" w:cs="Times New Roman"/>
        </w:rPr>
        <w:t>).</w:t>
      </w:r>
    </w:p>
    <w:p w14:paraId="3230E099" w14:textId="77777777" w:rsidR="00AB775F" w:rsidRPr="00740DAF" w:rsidRDefault="00AB775F">
      <w:pPr>
        <w:tabs>
          <w:tab w:val="left" w:pos="355"/>
          <w:tab w:val="left" w:pos="563"/>
          <w:tab w:val="left" w:pos="10080"/>
          <w:tab w:val="left" w:pos="11160"/>
        </w:tabs>
        <w:jc w:val="both"/>
        <w:rPr>
          <w:rFonts w:ascii="Times New Roman" w:hAnsi="Times New Roman" w:cs="Times New Roman"/>
          <w:shd w:val="clear" w:color="auto" w:fill="FFFF99"/>
        </w:rPr>
      </w:pPr>
    </w:p>
    <w:p w14:paraId="18252B18" w14:textId="77777777" w:rsidR="00AB775F" w:rsidRPr="00740DAF" w:rsidRDefault="007B21C7">
      <w:pPr>
        <w:tabs>
          <w:tab w:val="left" w:pos="355"/>
          <w:tab w:val="left" w:pos="563"/>
          <w:tab w:val="left" w:pos="10080"/>
          <w:tab w:val="left" w:pos="11160"/>
        </w:tabs>
        <w:jc w:val="both"/>
        <w:rPr>
          <w:rFonts w:ascii="Times New Roman" w:hAnsi="Times New Roman" w:cs="Times New Roman"/>
          <w:b/>
          <w:bCs/>
        </w:rPr>
      </w:pPr>
      <w:r w:rsidRPr="00740DAF">
        <w:rPr>
          <w:rFonts w:ascii="Times New Roman" w:hAnsi="Times New Roman" w:cs="Times New Roman"/>
          <w:b/>
          <w:bCs/>
        </w:rPr>
        <w:t>3.  ÜLDSÄTTED</w:t>
      </w:r>
    </w:p>
    <w:p w14:paraId="64F30591" w14:textId="77777777" w:rsidR="00AB775F" w:rsidRPr="00740DAF" w:rsidRDefault="00AB775F">
      <w:pPr>
        <w:pStyle w:val="Loendilik"/>
        <w:jc w:val="both"/>
        <w:rPr>
          <w:rFonts w:ascii="Times New Roman" w:hAnsi="Times New Roman" w:cs="Times New Roman"/>
          <w:color w:val="00000A"/>
        </w:rPr>
      </w:pPr>
    </w:p>
    <w:p w14:paraId="5A298150" w14:textId="77777777" w:rsidR="00AB775F" w:rsidRPr="00740DAF" w:rsidRDefault="007B21C7">
      <w:pPr>
        <w:jc w:val="both"/>
        <w:rPr>
          <w:rFonts w:ascii="Times New Roman" w:hAnsi="Times New Roman" w:cs="Times New Roman"/>
        </w:rPr>
      </w:pPr>
      <w:r w:rsidRPr="00740DAF">
        <w:rPr>
          <w:rFonts w:ascii="Times New Roman" w:hAnsi="Times New Roman" w:cs="Times New Roman"/>
          <w:color w:val="00000A"/>
        </w:rPr>
        <w:t>3.1  Lepingu eesmärgiks</w:t>
      </w:r>
      <w:r w:rsidRPr="00740DAF">
        <w:rPr>
          <w:rFonts w:ascii="Times New Roman" w:eastAsia="Cambria" w:hAnsi="Times New Roman" w:cs="Times New Roman"/>
          <w:color w:val="00000A"/>
        </w:rPr>
        <w:t xml:space="preserve"> on reguleerida poolte vahel lepingust tulenevaid õigusi ja kohustusi.</w:t>
      </w:r>
    </w:p>
    <w:p w14:paraId="0552BAA6" w14:textId="77777777" w:rsidR="00AB775F" w:rsidRPr="00740DAF" w:rsidRDefault="00AB775F">
      <w:pPr>
        <w:pStyle w:val="Loendilik"/>
        <w:jc w:val="both"/>
        <w:rPr>
          <w:rFonts w:ascii="Times New Roman" w:hAnsi="Times New Roman" w:cs="Times New Roman"/>
        </w:rPr>
      </w:pPr>
    </w:p>
    <w:p w14:paraId="51CF2AF3" w14:textId="7A2A18A4" w:rsidR="00AB775F" w:rsidRPr="00740DAF" w:rsidRDefault="007B21C7">
      <w:pPr>
        <w:jc w:val="both"/>
        <w:rPr>
          <w:rFonts w:ascii="Times New Roman" w:hAnsi="Times New Roman" w:cs="Times New Roman"/>
        </w:rPr>
      </w:pPr>
      <w:r w:rsidRPr="00740DAF">
        <w:rPr>
          <w:rFonts w:ascii="Times New Roman" w:hAnsi="Times New Roman" w:cs="Times New Roman"/>
          <w:color w:val="00000A"/>
        </w:rPr>
        <w:t xml:space="preserve">3.2 </w:t>
      </w:r>
      <w:r w:rsidR="00E65486">
        <w:rPr>
          <w:rFonts w:ascii="Times New Roman" w:hAnsi="Times New Roman" w:cs="Times New Roman"/>
          <w:color w:val="00000A"/>
        </w:rPr>
        <w:t xml:space="preserve"> </w:t>
      </w:r>
      <w:r w:rsidRPr="00740DAF">
        <w:rPr>
          <w:rFonts w:ascii="Times New Roman" w:hAnsi="Times New Roman" w:cs="Times New Roman"/>
          <w:color w:val="00000A"/>
        </w:rPr>
        <w:t>Leping on sõlmitud veebihanke „</w:t>
      </w:r>
      <w:r w:rsidR="00B01F72" w:rsidRPr="00B01F72">
        <w:rPr>
          <w:rFonts w:ascii="Times New Roman" w:hAnsi="Times New Roman" w:cs="Times New Roman"/>
          <w:kern w:val="0"/>
        </w:rPr>
        <w:t>Tammiku rahvamaja koridor ja olmeblokk</w:t>
      </w:r>
      <w:r w:rsidRPr="00740DAF">
        <w:rPr>
          <w:rFonts w:ascii="Times New Roman" w:hAnsi="Times New Roman" w:cs="Times New Roman"/>
          <w:color w:val="00000A"/>
        </w:rPr>
        <w:t>“ tulemusena.</w:t>
      </w:r>
    </w:p>
    <w:p w14:paraId="13AF9268" w14:textId="77777777" w:rsidR="00AB775F" w:rsidRPr="00740DAF" w:rsidRDefault="00AB775F">
      <w:pPr>
        <w:pStyle w:val="Loendilik"/>
        <w:tabs>
          <w:tab w:val="left" w:pos="735"/>
        </w:tabs>
        <w:jc w:val="both"/>
        <w:rPr>
          <w:rFonts w:ascii="Times New Roman" w:hAnsi="Times New Roman" w:cs="Times New Roman"/>
        </w:rPr>
      </w:pPr>
    </w:p>
    <w:p w14:paraId="5190695C" w14:textId="77777777" w:rsidR="00AB775F" w:rsidRPr="00740DAF" w:rsidRDefault="007B21C7">
      <w:pPr>
        <w:tabs>
          <w:tab w:val="left" w:pos="426"/>
        </w:tabs>
        <w:jc w:val="both"/>
        <w:rPr>
          <w:rFonts w:ascii="Times New Roman" w:hAnsi="Times New Roman" w:cs="Times New Roman"/>
          <w:color w:val="00000A"/>
        </w:rPr>
      </w:pPr>
      <w:r w:rsidRPr="00740DAF">
        <w:rPr>
          <w:rFonts w:ascii="Times New Roman" w:hAnsi="Times New Roman" w:cs="Times New Roman"/>
          <w:color w:val="00000A"/>
        </w:rPr>
        <w:t>3.3  Lepingu lahutamatud osad on selle lisad, mis moodustavad koos lepinguga ühtse tervikliku kokkuleppe poolte vahel (lepingu dokumendid).</w:t>
      </w:r>
    </w:p>
    <w:p w14:paraId="2C26D680" w14:textId="77777777" w:rsidR="00AB775F" w:rsidRPr="00740DAF" w:rsidRDefault="00AB775F">
      <w:pPr>
        <w:pStyle w:val="Loendilik"/>
        <w:tabs>
          <w:tab w:val="left" w:pos="426"/>
        </w:tabs>
        <w:jc w:val="both"/>
        <w:rPr>
          <w:rFonts w:ascii="Times New Roman" w:hAnsi="Times New Roman" w:cs="Times New Roman"/>
          <w:color w:val="00000A"/>
        </w:rPr>
      </w:pPr>
    </w:p>
    <w:p w14:paraId="68FFAB70" w14:textId="77777777" w:rsidR="00AB775F" w:rsidRPr="00740DAF" w:rsidRDefault="007B21C7">
      <w:pPr>
        <w:tabs>
          <w:tab w:val="left" w:pos="426"/>
        </w:tabs>
        <w:jc w:val="both"/>
        <w:rPr>
          <w:rFonts w:ascii="Times New Roman" w:hAnsi="Times New Roman" w:cs="Times New Roman"/>
          <w:color w:val="00000A"/>
        </w:rPr>
      </w:pPr>
      <w:r w:rsidRPr="00740DAF">
        <w:rPr>
          <w:rFonts w:ascii="Times New Roman" w:hAnsi="Times New Roman" w:cs="Times New Roman"/>
          <w:color w:val="00000A"/>
        </w:rPr>
        <w:t>3.4  Lepingul on järgmised lisad:</w:t>
      </w:r>
    </w:p>
    <w:p w14:paraId="3360D7B5" w14:textId="77777777" w:rsidR="00AB775F" w:rsidRPr="00740DAF" w:rsidRDefault="007B21C7">
      <w:pPr>
        <w:pStyle w:val="Loendilik"/>
        <w:tabs>
          <w:tab w:val="left" w:pos="426"/>
        </w:tabs>
        <w:jc w:val="both"/>
        <w:rPr>
          <w:rFonts w:ascii="Times New Roman" w:hAnsi="Times New Roman" w:cs="Times New Roman"/>
          <w:color w:val="00000A"/>
        </w:rPr>
      </w:pPr>
      <w:r w:rsidRPr="00740DAF">
        <w:rPr>
          <w:rFonts w:ascii="Times New Roman" w:hAnsi="Times New Roman" w:cs="Times New Roman"/>
          <w:color w:val="00000A"/>
        </w:rPr>
        <w:t>3.4.1  lisa 1 – tööde üleandmise vastuvõtmise akt;</w:t>
      </w:r>
    </w:p>
    <w:p w14:paraId="25400370" w14:textId="77777777" w:rsidR="00AB775F" w:rsidRPr="00740DAF" w:rsidRDefault="007B21C7">
      <w:pPr>
        <w:pStyle w:val="Loendilik"/>
        <w:tabs>
          <w:tab w:val="left" w:pos="426"/>
        </w:tabs>
        <w:jc w:val="both"/>
        <w:rPr>
          <w:rFonts w:ascii="Times New Roman" w:hAnsi="Times New Roman" w:cs="Times New Roman"/>
        </w:rPr>
      </w:pPr>
      <w:r w:rsidRPr="00740DAF">
        <w:rPr>
          <w:rFonts w:ascii="Times New Roman" w:hAnsi="Times New Roman" w:cs="Times New Roman"/>
          <w:color w:val="00000A"/>
        </w:rPr>
        <w:t>3.4.2  lisa 2 – tehniline kirjeldus (</w:t>
      </w:r>
      <w:r w:rsidRPr="00740DAF">
        <w:rPr>
          <w:rFonts w:ascii="Times New Roman" w:hAnsi="Times New Roman" w:cs="Times New Roman"/>
          <w:i/>
          <w:iCs/>
          <w:color w:val="00000A"/>
        </w:rPr>
        <w:t>lisatakse lepingu sõlmimisel)</w:t>
      </w:r>
      <w:r w:rsidRPr="00740DAF">
        <w:rPr>
          <w:rFonts w:ascii="Times New Roman" w:hAnsi="Times New Roman" w:cs="Times New Roman"/>
          <w:color w:val="00000A"/>
        </w:rPr>
        <w:t>;</w:t>
      </w:r>
    </w:p>
    <w:p w14:paraId="23D09A82" w14:textId="77777777" w:rsidR="00AB775F" w:rsidRPr="00740DAF" w:rsidRDefault="007B21C7">
      <w:pPr>
        <w:pStyle w:val="Loendilik"/>
        <w:tabs>
          <w:tab w:val="left" w:pos="426"/>
        </w:tabs>
        <w:jc w:val="both"/>
        <w:rPr>
          <w:rFonts w:ascii="Times New Roman" w:hAnsi="Times New Roman" w:cs="Times New Roman"/>
        </w:rPr>
      </w:pPr>
      <w:r w:rsidRPr="00740DAF">
        <w:rPr>
          <w:rFonts w:ascii="Times New Roman" w:hAnsi="Times New Roman" w:cs="Times New Roman"/>
          <w:color w:val="00000A"/>
        </w:rPr>
        <w:t>3.4.3  lisa 4 – töövõtja hinnapakkumus (</w:t>
      </w:r>
      <w:r w:rsidRPr="00740DAF">
        <w:rPr>
          <w:rFonts w:ascii="Times New Roman" w:hAnsi="Times New Roman" w:cs="Times New Roman"/>
          <w:i/>
          <w:iCs/>
          <w:color w:val="00000A"/>
        </w:rPr>
        <w:t>lisatakse lepingu sõlmimisel</w:t>
      </w:r>
      <w:r w:rsidRPr="00740DAF">
        <w:rPr>
          <w:rFonts w:ascii="Times New Roman" w:hAnsi="Times New Roman" w:cs="Times New Roman"/>
          <w:color w:val="00000A"/>
        </w:rPr>
        <w:t>);</w:t>
      </w:r>
    </w:p>
    <w:p w14:paraId="14C43742" w14:textId="77777777" w:rsidR="00AB775F" w:rsidRPr="00740DAF" w:rsidRDefault="007B21C7">
      <w:pPr>
        <w:pStyle w:val="Loendilik"/>
        <w:tabs>
          <w:tab w:val="left" w:pos="426"/>
        </w:tabs>
        <w:jc w:val="both"/>
        <w:rPr>
          <w:rFonts w:ascii="Times New Roman" w:hAnsi="Times New Roman" w:cs="Times New Roman"/>
        </w:rPr>
      </w:pPr>
      <w:r w:rsidRPr="00740DAF">
        <w:rPr>
          <w:rFonts w:ascii="Times New Roman" w:hAnsi="Times New Roman" w:cs="Times New Roman"/>
          <w:color w:val="00000A"/>
        </w:rPr>
        <w:t>3.4.4 lisa 5 – hankemenetluses esitatud küsimused-vastused (</w:t>
      </w:r>
      <w:r w:rsidRPr="00740DAF">
        <w:rPr>
          <w:rFonts w:ascii="Times New Roman" w:hAnsi="Times New Roman" w:cs="Times New Roman"/>
          <w:i/>
          <w:iCs/>
          <w:color w:val="00000A"/>
        </w:rPr>
        <w:t>lisatakse lepingu sõlmimisel</w:t>
      </w:r>
      <w:r w:rsidRPr="00740DAF">
        <w:rPr>
          <w:rFonts w:ascii="Times New Roman" w:hAnsi="Times New Roman" w:cs="Times New Roman"/>
          <w:color w:val="00000A"/>
        </w:rPr>
        <w:t>) nende olemasolu korral.</w:t>
      </w:r>
    </w:p>
    <w:p w14:paraId="4688A423" w14:textId="77777777" w:rsidR="00AB775F" w:rsidRDefault="00AB775F">
      <w:pPr>
        <w:pStyle w:val="Loendilik"/>
        <w:tabs>
          <w:tab w:val="left" w:pos="426"/>
        </w:tabs>
        <w:jc w:val="both"/>
        <w:rPr>
          <w:color w:val="00000A"/>
        </w:rPr>
      </w:pPr>
    </w:p>
    <w:p w14:paraId="030D9F4C" w14:textId="77777777" w:rsidR="00AB775F" w:rsidRDefault="007B21C7">
      <w:pPr>
        <w:tabs>
          <w:tab w:val="left" w:pos="735"/>
        </w:tabs>
        <w:jc w:val="both"/>
        <w:rPr>
          <w:rFonts w:ascii="Times New Roman" w:hAnsi="Times New Roman" w:cs="Times New Roman"/>
          <w:color w:val="00000A"/>
        </w:rPr>
      </w:pPr>
      <w:r>
        <w:rPr>
          <w:rFonts w:ascii="Times New Roman" w:hAnsi="Times New Roman" w:cs="Times New Roman"/>
          <w:color w:val="00000A"/>
        </w:rPr>
        <w:t>3.5 Töö teostamine peab olema vastavuses ehituseadustiku ja teiste Eesti Vabariigis kehtivate õigusaktidega, mis reguleerivad ehitust.</w:t>
      </w:r>
    </w:p>
    <w:p w14:paraId="3CA4CC26" w14:textId="77777777" w:rsidR="00AB775F" w:rsidRDefault="00AB775F">
      <w:pPr>
        <w:pStyle w:val="Loendilik"/>
        <w:tabs>
          <w:tab w:val="left" w:pos="735"/>
        </w:tabs>
        <w:jc w:val="both"/>
        <w:rPr>
          <w:color w:val="00000A"/>
        </w:rPr>
      </w:pPr>
    </w:p>
    <w:p w14:paraId="1938A7B9" w14:textId="77777777" w:rsidR="00AB775F" w:rsidRDefault="007B21C7">
      <w:pPr>
        <w:tabs>
          <w:tab w:val="left" w:pos="735"/>
        </w:tabs>
        <w:jc w:val="both"/>
        <w:rPr>
          <w:rFonts w:ascii="Times New Roman" w:hAnsi="Times New Roman" w:cs="Times New Roman"/>
          <w:color w:val="00000A"/>
        </w:rPr>
      </w:pPr>
      <w:r>
        <w:rPr>
          <w:rFonts w:ascii="Times New Roman" w:hAnsi="Times New Roman" w:cs="Times New Roman"/>
          <w:color w:val="00000A"/>
        </w:rPr>
        <w:t>3.6 Kui tööde vastuvõtmise käigus avastatakse puudused, mis takistavad töö vastuvõtmist tellija poolt, kohustub töövõtja need kõrvaldama lühima võimaliku aja jooksul ning neid töid ei loeta eraldi tasustatavateks lisatöödeks.</w:t>
      </w:r>
    </w:p>
    <w:p w14:paraId="2D872D7D" w14:textId="77777777" w:rsidR="00AB775F" w:rsidRDefault="00AB775F">
      <w:pPr>
        <w:pStyle w:val="Loendilik"/>
        <w:tabs>
          <w:tab w:val="left" w:pos="735"/>
        </w:tabs>
        <w:jc w:val="both"/>
        <w:rPr>
          <w:color w:val="00000A"/>
        </w:rPr>
      </w:pPr>
    </w:p>
    <w:p w14:paraId="35E8E09D" w14:textId="77777777" w:rsidR="00AB775F" w:rsidRDefault="007B21C7">
      <w:pPr>
        <w:tabs>
          <w:tab w:val="left" w:pos="735"/>
        </w:tabs>
        <w:jc w:val="both"/>
        <w:rPr>
          <w:rFonts w:ascii="Times New Roman" w:hAnsi="Times New Roman" w:cs="Times New Roman"/>
          <w:color w:val="00000A"/>
        </w:rPr>
      </w:pPr>
      <w:r>
        <w:rPr>
          <w:rFonts w:ascii="Times New Roman" w:hAnsi="Times New Roman" w:cs="Times New Roman"/>
          <w:color w:val="00000A"/>
        </w:rPr>
        <w:t>3.7 Juhul kui lepingu erinevate dokumentide vahel on vastuolusid või võimaldavad need mitmesugust tõlgendust, lähtutakse eelkõige lepingust, seejärel lepingu punktis 3.4 toodud lisade järjekorrast.</w:t>
      </w:r>
    </w:p>
    <w:p w14:paraId="41FDB676" w14:textId="77777777" w:rsidR="00AB775F" w:rsidRDefault="00AB775F">
      <w:pPr>
        <w:tabs>
          <w:tab w:val="left" w:pos="355"/>
          <w:tab w:val="left" w:pos="563"/>
          <w:tab w:val="left" w:pos="10080"/>
          <w:tab w:val="left" w:pos="11160"/>
        </w:tabs>
        <w:jc w:val="both"/>
      </w:pPr>
    </w:p>
    <w:p w14:paraId="3D4D9506" w14:textId="77777777" w:rsidR="00AB775F" w:rsidRDefault="007B21C7">
      <w:pPr>
        <w:tabs>
          <w:tab w:val="left" w:pos="355"/>
          <w:tab w:val="left" w:pos="563"/>
          <w:tab w:val="left" w:pos="691"/>
          <w:tab w:val="left" w:pos="10080"/>
          <w:tab w:val="left" w:pos="11160"/>
        </w:tabs>
        <w:jc w:val="both"/>
        <w:rPr>
          <w:b/>
          <w:bCs/>
        </w:rPr>
      </w:pPr>
      <w:r>
        <w:rPr>
          <w:b/>
          <w:bCs/>
        </w:rPr>
        <w:t>4.  TÖÖVÕTJA KOHUSTUSED JA ÕIGUSED</w:t>
      </w:r>
    </w:p>
    <w:p w14:paraId="645ADDF2" w14:textId="77777777" w:rsidR="00AB775F" w:rsidRDefault="00AB775F">
      <w:pPr>
        <w:tabs>
          <w:tab w:val="left" w:pos="355"/>
          <w:tab w:val="left" w:pos="563"/>
          <w:tab w:val="left" w:pos="691"/>
          <w:tab w:val="left" w:pos="10080"/>
          <w:tab w:val="left" w:pos="11160"/>
        </w:tabs>
        <w:jc w:val="both"/>
        <w:rPr>
          <w:b/>
          <w:bCs/>
        </w:rPr>
      </w:pPr>
    </w:p>
    <w:p w14:paraId="0D0173CB" w14:textId="77777777" w:rsidR="00AB775F" w:rsidRPr="00B01F72" w:rsidRDefault="007B21C7">
      <w:pPr>
        <w:tabs>
          <w:tab w:val="left" w:pos="355"/>
          <w:tab w:val="left" w:pos="563"/>
          <w:tab w:val="left" w:pos="691"/>
          <w:tab w:val="left" w:pos="10080"/>
          <w:tab w:val="left" w:pos="11160"/>
        </w:tabs>
        <w:jc w:val="both"/>
        <w:rPr>
          <w:rFonts w:ascii="Times New Roman" w:hAnsi="Times New Roman" w:cs="Times New Roman"/>
          <w:b/>
          <w:bCs/>
        </w:rPr>
      </w:pPr>
      <w:r w:rsidRPr="00B01F72">
        <w:rPr>
          <w:rFonts w:ascii="Times New Roman" w:hAnsi="Times New Roman" w:cs="Times New Roman"/>
          <w:b/>
          <w:bCs/>
        </w:rPr>
        <w:t>4.1  Töövõtja kohustub:</w:t>
      </w:r>
    </w:p>
    <w:p w14:paraId="0BC3F549" w14:textId="77777777"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4.1.1  teostama tööd vastavalt lepingus sätestatud tingimustele ja korrale. Lepingus loetletud tööde osalisel tellimisel alltöövõtjate käest jääb tellija ees täies ulatuses vastutavaks töövõtja;</w:t>
      </w:r>
    </w:p>
    <w:p w14:paraId="77A5B062" w14:textId="77777777"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4.1.2  hankima kõik tööde alustamiseks ja tegemiseks vajalikud alusandmed, load, ametivõimude ettekirjutused, tehnilised tingimused ning tasuma nendega seotud kulud;</w:t>
      </w:r>
    </w:p>
    <w:p w14:paraId="2A6C88A7" w14:textId="77777777"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4.1.3  tööde teostamise käigus kinni pidama kõigist koostöös tellijaga kokkulepitud tähtaegadest ja tagama lepinguga kehtestatud tööde kvaliteedi;</w:t>
      </w:r>
    </w:p>
    <w:p w14:paraId="20C33B9F" w14:textId="77777777"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4.1.4 teatama viivitamatult tellijale kirjalikult lepingu hinna või lepingu tähtaegade võimalikku ületamist tekitavatest asjaoludest ja vajalike meetmete rakendamiseks. Kui töövõtja ei teata tellijale eelnevalt nimetatud asjaolude tekkimisest, on ta kohustatud hinna ülekulu katma omal arvel ja tähtaegade ületamise eest kandma vastutust vastavalt lepingule;</w:t>
      </w:r>
    </w:p>
    <w:p w14:paraId="7CD30B24" w14:textId="77777777"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4.1.5  viivitamatult, kuid mitte hiljem kui kolme (3) tööpäeva jooksul alates hetkest, kui töövõtja sai või pidi teada saama takistavatest asjaoludest kirjalikult informeerima tellijat selliste asjaolude ilmnemisest, millised võivad takistada tööde kohest alustamist, teostamist või lõpetamist, sealhulgas tellijalt saadud informatsiooni, lähteandmete, dokumentide vms vigadest või puudulikkusest. Samuti ohust, et tellijalt saadud juhendite vms järgimine mõjutab tööde kvaliteeti või tähtaegset valmimist või tekitab täiendavaid kulutusi;</w:t>
      </w:r>
    </w:p>
    <w:p w14:paraId="475F4FC0" w14:textId="77777777"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4.1.6 jälgima tööde teostamisel kehtivaid normatiive, samuti tellija soove, mis pole vastuolus eelpoolmainitud normatiividega;</w:t>
      </w:r>
    </w:p>
    <w:p w14:paraId="2E835357" w14:textId="427C2D46"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4.1.7  kooskõlastama tellijaga kõik tööde osad ja  kasutatavate materjalide  tehnilised karakteristikud;</w:t>
      </w:r>
    </w:p>
    <w:p w14:paraId="7F20FB3B" w14:textId="5FFFC176" w:rsidR="00AB775F" w:rsidRPr="00B01F72" w:rsidRDefault="007B21C7">
      <w:pPr>
        <w:tabs>
          <w:tab w:val="left" w:pos="355"/>
          <w:tab w:val="left" w:pos="563"/>
          <w:tab w:val="left" w:pos="691"/>
          <w:tab w:val="left" w:pos="10080"/>
          <w:tab w:val="left" w:pos="11160"/>
        </w:tabs>
        <w:jc w:val="both"/>
        <w:rPr>
          <w:rFonts w:ascii="Times New Roman" w:hAnsi="Times New Roman" w:cs="Times New Roman"/>
        </w:rPr>
      </w:pPr>
      <w:r w:rsidRPr="00B01F72">
        <w:rPr>
          <w:rFonts w:ascii="Times New Roman" w:hAnsi="Times New Roman" w:cs="Times New Roman"/>
        </w:rPr>
        <w:t xml:space="preserve">4.1.8 peale tellijalt teate saamist kõrvaldama omal kulul kahe kalendripäeva jooksul töövõtja tegevusest või tegevusetusest tulenevad puudused, mis on avastatud tööde käigus. Defektid, mis ilmnevad </w:t>
      </w:r>
      <w:r w:rsidR="00B01F72">
        <w:rPr>
          <w:rFonts w:ascii="Times New Roman" w:hAnsi="Times New Roman" w:cs="Times New Roman"/>
        </w:rPr>
        <w:t>24</w:t>
      </w:r>
      <w:r w:rsidRPr="00B01F72">
        <w:rPr>
          <w:rFonts w:ascii="Times New Roman" w:hAnsi="Times New Roman" w:cs="Times New Roman"/>
        </w:rPr>
        <w:t xml:space="preserve"> kuu jooksul pärast töö vastuvõtmist ja mille tekkimise eest vastutab töövõtja, kõrvaldatakse töövõtja kulul kokkulepitavaks tähtajaks;</w:t>
      </w:r>
    </w:p>
    <w:p w14:paraId="2F530357"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4.1.9  mitte peatama tööde teostamist ega muutma tähtaegu seoses võimalike vaidlustega tööde kvaliteedi, mahu, teostuse või muudatuste üle;</w:t>
      </w:r>
    </w:p>
    <w:p w14:paraId="1EB3F2A8" w14:textId="69026DFC"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 xml:space="preserve">4.1.10 andma tellijale </w:t>
      </w:r>
      <w:r w:rsidR="00B01F72">
        <w:rPr>
          <w:rFonts w:ascii="Times New Roman" w:hAnsi="Times New Roman" w:cs="Times New Roman"/>
        </w:rPr>
        <w:t>üle kasutatud materjalide ja seadmete sertifikaadis ja kasutusju</w:t>
      </w:r>
      <w:r w:rsidR="007E2BC2">
        <w:rPr>
          <w:rFonts w:ascii="Times New Roman" w:hAnsi="Times New Roman" w:cs="Times New Roman"/>
        </w:rPr>
        <w:t>h</w:t>
      </w:r>
      <w:r w:rsidR="00B01F72">
        <w:rPr>
          <w:rFonts w:ascii="Times New Roman" w:hAnsi="Times New Roman" w:cs="Times New Roman"/>
        </w:rPr>
        <w:t>endid</w:t>
      </w:r>
      <w:r w:rsidR="00D72580">
        <w:rPr>
          <w:rFonts w:ascii="Times New Roman" w:hAnsi="Times New Roman" w:cs="Times New Roman"/>
        </w:rPr>
        <w:t>;</w:t>
      </w:r>
    </w:p>
    <w:p w14:paraId="7870C688"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4.1.11  hankima kõik ehitustööde teostamiseks vajalikud ehitusmaterjalid, seadmed, detailid ja konstruktsioonid või korraldama nende hankimise, tagama ehitusplatsil kõigi vajalike seadmete ja muude töövahendite olemasolu, samuti kooskõlastama tellijaga tööde teostamisel kasutatavad materjalid enne nende paigaldamist;</w:t>
      </w:r>
    </w:p>
    <w:p w14:paraId="197D55C1"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4.1.12  vastutama tellija poolt temale lepingu alusel kirjalikult üle antud vara säilimise eest;</w:t>
      </w:r>
    </w:p>
    <w:p w14:paraId="784F9AD0"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4.1.13  vastutama hetkest, mil ehitusplats töövõtjale tellija poolt üle antakse, objekti säilimise ja korrashoiu eest kuni tööde üleandmiseni</w:t>
      </w:r>
      <w:r w:rsidRPr="00B01F72">
        <w:rPr>
          <w:rFonts w:ascii="Times New Roman" w:hAnsi="Times New Roman" w:cs="Times New Roman"/>
          <w:color w:val="008000"/>
        </w:rPr>
        <w:t>;</w:t>
      </w:r>
    </w:p>
    <w:p w14:paraId="261DC42B"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4.1.14  kandma materjalide, seadmete ja töövahendite juhusliku varguse, hävimise ning riknemise riisikot;</w:t>
      </w:r>
    </w:p>
    <w:p w14:paraId="5EFB5D84"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4.1.15  teostama tellijapoolsete ettepanekute alusel töödes muudatusi alljärgnevatel tingimustel:</w:t>
      </w:r>
    </w:p>
    <w:p w14:paraId="6C3F7E1F" w14:textId="77777777" w:rsidR="00AB775F" w:rsidRPr="00B01F72" w:rsidRDefault="007B21C7">
      <w:pPr>
        <w:tabs>
          <w:tab w:val="left" w:pos="355"/>
          <w:tab w:val="left" w:pos="563"/>
          <w:tab w:val="left" w:pos="691"/>
          <w:tab w:val="left" w:pos="730"/>
          <w:tab w:val="left" w:pos="947"/>
          <w:tab w:val="left" w:pos="10080"/>
          <w:tab w:val="left" w:pos="11160"/>
        </w:tabs>
        <w:jc w:val="both"/>
        <w:rPr>
          <w:rFonts w:ascii="Times New Roman" w:hAnsi="Times New Roman" w:cs="Times New Roman"/>
        </w:rPr>
      </w:pPr>
      <w:r w:rsidRPr="00B01F72">
        <w:rPr>
          <w:rFonts w:ascii="Times New Roman" w:hAnsi="Times New Roman" w:cs="Times New Roman"/>
        </w:rPr>
        <w:t>4.1.15.1 tellijapoolsete tööde teostamist käsitlevate muudatusettepanekutega nõustumisel  sõlmitakse selle kohta pooltevaheline kirjalik kokkulepe, milles määratletakse täiendavalt teostamist vajavate tööde maht ja hind, teostamise tähtaeg, tasumine ja muud tingimused. Töövõtjal on õigus ületada tööde üldmaksumust või vastavaid tähtaegu ainult juhul, kui on vormistatud eelpoolnimetatud kokkulepe;</w:t>
      </w:r>
    </w:p>
    <w:p w14:paraId="5AD65E0D" w14:textId="77777777" w:rsidR="00AB775F" w:rsidRPr="00B01F72" w:rsidRDefault="007B21C7">
      <w:pPr>
        <w:tabs>
          <w:tab w:val="left" w:pos="355"/>
          <w:tab w:val="left" w:pos="563"/>
          <w:tab w:val="left" w:pos="691"/>
          <w:tab w:val="left" w:pos="730"/>
          <w:tab w:val="left" w:pos="947"/>
          <w:tab w:val="left" w:pos="10080"/>
          <w:tab w:val="left" w:pos="11160"/>
        </w:tabs>
        <w:jc w:val="both"/>
        <w:rPr>
          <w:rFonts w:ascii="Times New Roman" w:hAnsi="Times New Roman" w:cs="Times New Roman"/>
        </w:rPr>
      </w:pPr>
      <w:r w:rsidRPr="00B01F72">
        <w:rPr>
          <w:rFonts w:ascii="Times New Roman" w:hAnsi="Times New Roman" w:cs="Times New Roman"/>
        </w:rPr>
        <w:lastRenderedPageBreak/>
        <w:t>4.1.15.2 tellijapoolsete muudatusettepanekutega nõustumisest või mittenõustumisest teatab töövõtja tellijale viie (5) tööpäeva jooksul alates vastava muudatusettepaneku saamisest tellijalt. Mittenõustumist peab põhjendama;</w:t>
      </w:r>
    </w:p>
    <w:p w14:paraId="5B12BDE1" w14:textId="35452962"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w:t>
      </w:r>
      <w:r w:rsidR="007E2BC2">
        <w:rPr>
          <w:rFonts w:ascii="Times New Roman" w:hAnsi="Times New Roman" w:cs="Times New Roman"/>
        </w:rPr>
        <w:t>6</w:t>
      </w:r>
      <w:r w:rsidRPr="00B01F72">
        <w:rPr>
          <w:rFonts w:ascii="Times New Roman" w:hAnsi="Times New Roman" w:cs="Times New Roman"/>
        </w:rPr>
        <w:t xml:space="preserve">  järgima ehitusplatsil tööohutuse, töötervishoiu, tuleohutuse- ja muid vastavaid eeskirju ning vastutama nende täitmise eest. Töövõtja vastutab ehitusplatsil toimuva tegevuse eest;</w:t>
      </w:r>
    </w:p>
    <w:p w14:paraId="790B38C7" w14:textId="03547EBF"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w:t>
      </w:r>
      <w:r w:rsidR="007E2BC2">
        <w:rPr>
          <w:rFonts w:ascii="Times New Roman" w:hAnsi="Times New Roman" w:cs="Times New Roman"/>
        </w:rPr>
        <w:t>7</w:t>
      </w:r>
      <w:r w:rsidRPr="00B01F72">
        <w:rPr>
          <w:rFonts w:ascii="Times New Roman" w:hAnsi="Times New Roman" w:cs="Times New Roman"/>
        </w:rPr>
        <w:t xml:space="preserve">  tagama nõuetekohase jäätmete sh ehitusjäätmete käitlemise;</w:t>
      </w:r>
    </w:p>
    <w:p w14:paraId="3E8E148B" w14:textId="19B43F3E"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4.1.1</w:t>
      </w:r>
      <w:r w:rsidR="007E2BC2">
        <w:rPr>
          <w:rFonts w:ascii="Times New Roman" w:hAnsi="Times New Roman" w:cs="Times New Roman"/>
        </w:rPr>
        <w:t>8</w:t>
      </w:r>
      <w:r w:rsidRPr="00B01F72">
        <w:rPr>
          <w:rFonts w:ascii="Times New Roman" w:hAnsi="Times New Roman" w:cs="Times New Roman"/>
        </w:rPr>
        <w:t xml:space="preserve"> esitama dokumendid, mis tõendavad jäätmete nõuetekohast kogumist ja üleandmist jäätmekäitlejale;</w:t>
      </w:r>
    </w:p>
    <w:p w14:paraId="6BB6E1D9" w14:textId="46EB68D8"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w:t>
      </w:r>
      <w:r w:rsidR="007E2BC2">
        <w:rPr>
          <w:rFonts w:ascii="Times New Roman" w:hAnsi="Times New Roman" w:cs="Times New Roman"/>
        </w:rPr>
        <w:t>19</w:t>
      </w:r>
      <w:r w:rsidRPr="00B01F72">
        <w:rPr>
          <w:rFonts w:ascii="Times New Roman" w:hAnsi="Times New Roman" w:cs="Times New Roman"/>
        </w:rPr>
        <w:t xml:space="preserve"> tagama seoses tööde teostamisega töövõtja valdusesse antud rajatiste korrashoiu ja koristama lõplikult ehitusplatsi ja ehitise töö üleandmise-vastuvõtmise päevaks;</w:t>
      </w:r>
    </w:p>
    <w:p w14:paraId="62033B5D" w14:textId="4102E46F"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4.1.2</w:t>
      </w:r>
      <w:r w:rsidR="007E2BC2">
        <w:rPr>
          <w:rFonts w:ascii="Times New Roman" w:hAnsi="Times New Roman" w:cs="Times New Roman"/>
        </w:rPr>
        <w:t>0</w:t>
      </w:r>
      <w:r w:rsidRPr="00B01F72">
        <w:rPr>
          <w:rFonts w:ascii="Times New Roman" w:hAnsi="Times New Roman" w:cs="Times New Roman"/>
        </w:rPr>
        <w:t xml:space="preserve"> vastutama tellijale ja kolmandatele isikutele tekitatud kahju eest ning kohustuma eelnimetatud kahju hüvitama;</w:t>
      </w:r>
    </w:p>
    <w:p w14:paraId="3109509A" w14:textId="2081F925"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4.1.2</w:t>
      </w:r>
      <w:r w:rsidR="007E2BC2">
        <w:rPr>
          <w:rFonts w:ascii="Times New Roman" w:hAnsi="Times New Roman" w:cs="Times New Roman"/>
        </w:rPr>
        <w:t>1</w:t>
      </w:r>
      <w:r w:rsidRPr="00B01F72">
        <w:rPr>
          <w:rFonts w:ascii="Times New Roman" w:hAnsi="Times New Roman" w:cs="Times New Roman"/>
        </w:rPr>
        <w:t xml:space="preserve">  tasuma tellijale oma tegevuse tagajärjel töö mittetähtaegse üleandmisega tekitatud kahju kogu selle kahju ulatuses;</w:t>
      </w:r>
    </w:p>
    <w:p w14:paraId="4D65FA69" w14:textId="6B138B71"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4.1.2</w:t>
      </w:r>
      <w:r w:rsidR="007E2BC2">
        <w:rPr>
          <w:rFonts w:ascii="Times New Roman" w:hAnsi="Times New Roman" w:cs="Times New Roman"/>
        </w:rPr>
        <w:t>2</w:t>
      </w:r>
      <w:r w:rsidRPr="00B01F72">
        <w:rPr>
          <w:rFonts w:ascii="Times New Roman" w:hAnsi="Times New Roman" w:cs="Times New Roman"/>
        </w:rPr>
        <w:t xml:space="preserve"> alltöövõtjate kasutamise korral, kooskõlastama kõik alltöövõtjad tellijaga, tagama ja koordineerima alltöövõtjate tõrgeteta töö ehitusobjektil ilma täiendavat hüvitist nõudmata;</w:t>
      </w:r>
    </w:p>
    <w:p w14:paraId="5C447F82" w14:textId="3B512714"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 xml:space="preserve">4.1.24  </w:t>
      </w:r>
      <w:r w:rsidR="007E2BC2">
        <w:rPr>
          <w:rFonts w:ascii="Times New Roman" w:hAnsi="Times New Roman" w:cs="Times New Roman"/>
        </w:rPr>
        <w:t xml:space="preserve">vajadusel ja kokkuleppel tellijaga </w:t>
      </w:r>
      <w:r w:rsidRPr="00B01F72">
        <w:rPr>
          <w:rFonts w:ascii="Times New Roman" w:hAnsi="Times New Roman" w:cs="Times New Roman"/>
        </w:rPr>
        <w:t>korraldama ehitusplatsil tööde teostamisega seotud küsimustes nõupidamisi, kaasates tellija esindajad. Esitama nõupidamiste protokollid kõikidele osalistele kooskõlastamiseks ja allkirjastamiseks.</w:t>
      </w:r>
    </w:p>
    <w:p w14:paraId="4ADC979C"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shd w:val="clear" w:color="auto" w:fill="FFFF66"/>
        </w:rPr>
      </w:pPr>
    </w:p>
    <w:p w14:paraId="0BB11F68"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B01F72">
        <w:rPr>
          <w:rFonts w:ascii="Times New Roman" w:hAnsi="Times New Roman" w:cs="Times New Roman"/>
          <w:b/>
          <w:bCs/>
        </w:rPr>
        <w:t>4.2  Töövõtjal on õigus:</w:t>
      </w:r>
    </w:p>
    <w:p w14:paraId="250E8331"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4.2.1 lepingu dokumentidest kõrvale kalduda määras, mis ei muuda töö põhimõttelisi ja funktsionaalseid lahendusi ja ei vähenda detailide või kogu ehitise või selle üksikute osade vastupidavust, pikaajalisust ja kvaliteeti (nn mitteolulised kõrvalekaldumised), mis töövõtja parima arusaamise kohaselt võiksid kaasa aidata töö optimaalsemale valmimisele või ehitise kvaliteedi tagamisele ning mis ei nõua kooskõlastatud tellija poolt etteantud jooniste muutmist, fikseerides need kõrvalekalded ehitusplatsi päevikus ja tööjoonistes, millest üks eksemplar antakse üle tellijale. Kõik kõrvalekaldumised kooskõlastatakse tellijaga kirjalikult;</w:t>
      </w:r>
    </w:p>
    <w:p w14:paraId="38CBC14C"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4.2.2  saada tellijalt tööde teostamise eest tasu vastavalt lepingus sätestatud tingimustele ja korrale.</w:t>
      </w:r>
    </w:p>
    <w:p w14:paraId="7BC359EC"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105DA05C"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B01F72">
        <w:rPr>
          <w:rFonts w:ascii="Times New Roman" w:hAnsi="Times New Roman" w:cs="Times New Roman"/>
          <w:b/>
          <w:bCs/>
        </w:rPr>
        <w:t>5.  TELLIJA KOHUSTUSED JA ÕIGUSED</w:t>
      </w:r>
    </w:p>
    <w:p w14:paraId="72DD9301"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53F5F20B" w14:textId="00D6ACDE" w:rsidR="00AB775F" w:rsidRPr="007E2BC2"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B01F72">
        <w:rPr>
          <w:rFonts w:ascii="Times New Roman" w:hAnsi="Times New Roman" w:cs="Times New Roman"/>
          <w:b/>
          <w:bCs/>
        </w:rPr>
        <w:t>5.1  Tellija kohustub:</w:t>
      </w:r>
    </w:p>
    <w:p w14:paraId="1D536112" w14:textId="4471A014"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5.1.</w:t>
      </w:r>
      <w:r w:rsidR="007E2BC2">
        <w:rPr>
          <w:rFonts w:ascii="Times New Roman" w:hAnsi="Times New Roman" w:cs="Times New Roman"/>
        </w:rPr>
        <w:t>1</w:t>
      </w:r>
      <w:r w:rsidRPr="00B01F72">
        <w:rPr>
          <w:rFonts w:ascii="Times New Roman" w:hAnsi="Times New Roman" w:cs="Times New Roman"/>
        </w:rPr>
        <w:t xml:space="preserve">  andma töövõtjale üle töömaa;</w:t>
      </w:r>
    </w:p>
    <w:p w14:paraId="22BFB78C" w14:textId="4987BC2E"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5.1.</w:t>
      </w:r>
      <w:r w:rsidR="007E2BC2">
        <w:rPr>
          <w:rFonts w:ascii="Times New Roman" w:hAnsi="Times New Roman" w:cs="Times New Roman"/>
        </w:rPr>
        <w:t>2</w:t>
      </w:r>
      <w:r w:rsidRPr="00B01F72">
        <w:rPr>
          <w:rFonts w:ascii="Times New Roman" w:hAnsi="Times New Roman" w:cs="Times New Roman"/>
        </w:rPr>
        <w:t xml:space="preserve">  viie tööpäeva jooksul peale tööde või tööde osa üleandmist esitama kirjalikud pretensioonid või kirjutama alla teostatud tööde vastuvõtuaktile;</w:t>
      </w:r>
    </w:p>
    <w:p w14:paraId="2FF13EB1" w14:textId="1522B1EC"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5.1.</w:t>
      </w:r>
      <w:r w:rsidR="007E2BC2">
        <w:rPr>
          <w:rFonts w:ascii="Times New Roman" w:hAnsi="Times New Roman" w:cs="Times New Roman"/>
        </w:rPr>
        <w:t>3</w:t>
      </w:r>
      <w:r w:rsidRPr="00B01F72">
        <w:rPr>
          <w:rFonts w:ascii="Times New Roman" w:hAnsi="Times New Roman" w:cs="Times New Roman"/>
        </w:rPr>
        <w:t xml:space="preserve">  edastama töövõtjale igasugust informatsiooni, mis tellija parima äranägemise kohaselt võib aidata kaasa tööde kiiremale ja optimaalsemale teostamisele;</w:t>
      </w:r>
    </w:p>
    <w:p w14:paraId="54FED50E" w14:textId="64F7ACE3"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5.1.</w:t>
      </w:r>
      <w:r w:rsidR="007E2BC2">
        <w:rPr>
          <w:rFonts w:ascii="Times New Roman" w:hAnsi="Times New Roman" w:cs="Times New Roman"/>
        </w:rPr>
        <w:t>4</w:t>
      </w:r>
      <w:r w:rsidRPr="00B01F72">
        <w:rPr>
          <w:rFonts w:ascii="Times New Roman" w:hAnsi="Times New Roman" w:cs="Times New Roman"/>
        </w:rPr>
        <w:t xml:space="preserve">  viivitamatult, kuid mitte hiljem kui kolme (3) tööpäeva jooksul alates vastavate asjaolude ilmnemisest informeerima töövõtjat selliste asjaolude ilmnemisest, mis võivad takistada tööde lepingukohast teostamist;</w:t>
      </w:r>
    </w:p>
    <w:p w14:paraId="4F40623C" w14:textId="66E6989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5.1.</w:t>
      </w:r>
      <w:r w:rsidR="007E2BC2">
        <w:rPr>
          <w:rFonts w:ascii="Times New Roman" w:hAnsi="Times New Roman" w:cs="Times New Roman"/>
        </w:rPr>
        <w:t>5</w:t>
      </w:r>
      <w:r w:rsidRPr="00B01F72">
        <w:rPr>
          <w:rFonts w:ascii="Times New Roman" w:hAnsi="Times New Roman" w:cs="Times New Roman"/>
        </w:rPr>
        <w:t xml:space="preserve">  tasuma töövõtjale tööde teostamise eest vastavalt lepingus sätestatud tingimustele ja korrale;</w:t>
      </w:r>
    </w:p>
    <w:p w14:paraId="74058411" w14:textId="15408B2F"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5.1.</w:t>
      </w:r>
      <w:r w:rsidR="007E2BC2">
        <w:rPr>
          <w:rFonts w:ascii="Times New Roman" w:hAnsi="Times New Roman" w:cs="Times New Roman"/>
        </w:rPr>
        <w:t>6</w:t>
      </w:r>
      <w:r w:rsidRPr="00B01F72">
        <w:rPr>
          <w:rFonts w:ascii="Times New Roman" w:hAnsi="Times New Roman" w:cs="Times New Roman"/>
        </w:rPr>
        <w:t xml:space="preserve"> viie tööpäeva jooksul vastama (vajadusel kooskõlastama või motiveeritult keelduma) kirjalikult töövõtja poolt esitatud dokumentatsioonile, teadetele, ettepanekutele, kirjadele jm dokumentidele</w:t>
      </w:r>
      <w:r w:rsidR="00D72580">
        <w:rPr>
          <w:rFonts w:ascii="Times New Roman" w:hAnsi="Times New Roman" w:cs="Times New Roman"/>
        </w:rPr>
        <w:t>.</w:t>
      </w:r>
    </w:p>
    <w:p w14:paraId="12A86C13"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6246DDF5"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B01F72">
        <w:rPr>
          <w:rFonts w:ascii="Times New Roman" w:hAnsi="Times New Roman" w:cs="Times New Roman"/>
          <w:b/>
          <w:bCs/>
        </w:rPr>
        <w:t>5.2  Tellijal on õigus:</w:t>
      </w:r>
    </w:p>
    <w:p w14:paraId="53BDDDAA"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5.2.1  nõuda töövõtjalt lepingus sätestatud tähtaegadest, kvaliteedinõuetest ja maksumusest kinni pidamist arvestades lepingus sätestatud erandeid;</w:t>
      </w:r>
    </w:p>
    <w:p w14:paraId="35ED9E8C"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5.2.2  tellida vajadusel töövõtja poolt tehtud tööle või selle osale ekspertiis ning nõuda töövõtjalt ekspertiisiaktis esitatud nõuete ja soovituste täitmist;</w:t>
      </w:r>
    </w:p>
    <w:p w14:paraId="77E827E3"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lastRenderedPageBreak/>
        <w:t>5.2.3  teostada kontrolli ja tehnilist järelevalvet ehitustööde teostamise mahu ja kvaliteedi vastavuse kohta kehtestatud nõuetele. Tellijal on kahtluste olemasolul õigus igal ajal kontrollida tööde käiku ja kvaliteeti.</w:t>
      </w:r>
    </w:p>
    <w:p w14:paraId="204F372A"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1A03F7F0"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B01F72">
        <w:rPr>
          <w:rFonts w:ascii="Times New Roman" w:hAnsi="Times New Roman" w:cs="Times New Roman"/>
          <w:b/>
          <w:bCs/>
        </w:rPr>
        <w:t>6.  LEPINGU TÄHTAJAD</w:t>
      </w:r>
    </w:p>
    <w:p w14:paraId="254B7613"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72E7E882" w14:textId="4659D9EC"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 xml:space="preserve">6.1  Hankelepingu kohaste tööde täitmise periood on </w:t>
      </w:r>
      <w:r w:rsidR="007E2BC2">
        <w:rPr>
          <w:rFonts w:ascii="Times New Roman" w:hAnsi="Times New Roman" w:cs="Times New Roman"/>
        </w:rPr>
        <w:t>7 nädalat alates lepingu allkirjastamisest poolte poolt.</w:t>
      </w:r>
    </w:p>
    <w:p w14:paraId="45CFBA10"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4D21D4F3" w14:textId="1B6082C9"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6.</w:t>
      </w:r>
      <w:r w:rsidR="007E2BC2">
        <w:rPr>
          <w:rFonts w:ascii="Times New Roman" w:hAnsi="Times New Roman" w:cs="Times New Roman"/>
        </w:rPr>
        <w:t>2</w:t>
      </w:r>
      <w:r w:rsidRPr="00B01F72">
        <w:rPr>
          <w:rFonts w:ascii="Times New Roman" w:hAnsi="Times New Roman" w:cs="Times New Roman"/>
        </w:rPr>
        <w:t xml:space="preserve"> Tööd loetakse lõpetatuks ja  üle antuks peale tööde üleandmise-vastuvõtmise akti allkirjastamist poolte poolt.</w:t>
      </w:r>
    </w:p>
    <w:p w14:paraId="25F33FA7"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7FDDA72E"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B01F72">
        <w:rPr>
          <w:rFonts w:ascii="Times New Roman" w:hAnsi="Times New Roman" w:cs="Times New Roman"/>
          <w:b/>
          <w:bCs/>
        </w:rPr>
        <w:t>7.  LEPINGU MAKSUMUS JA TASUMINE</w:t>
      </w:r>
    </w:p>
    <w:p w14:paraId="756394C8"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084FAD47"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7.1  Töö maksumus on kuni … eurot (..............), millele lisandub käibemaks 20% ehk … eurot (.............), kokku … eurot (...............), mida tellija kohustub töövõtjale tasuma lepingu tingimuste kohaselt tehtud tööde eest.</w:t>
      </w:r>
    </w:p>
    <w:p w14:paraId="73B73091"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55CF1838" w14:textId="2FA2082C" w:rsidR="00AB775F"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 xml:space="preserve">7.2  Töövõtja poolt teostatud ning tellija poolt aktsepteeritud tööde eest tasumine toimub teostatud tööde aktide alusel, mis </w:t>
      </w:r>
      <w:r w:rsidR="007E2BC2">
        <w:rPr>
          <w:rFonts w:ascii="Times New Roman" w:hAnsi="Times New Roman" w:cs="Times New Roman"/>
        </w:rPr>
        <w:t xml:space="preserve"> allkirjastatakse peale tööde lõpetamist</w:t>
      </w:r>
      <w:r w:rsidRPr="00B01F72">
        <w:rPr>
          <w:rFonts w:ascii="Times New Roman" w:hAnsi="Times New Roman" w:cs="Times New Roman"/>
        </w:rPr>
        <w:t>.</w:t>
      </w:r>
      <w:r w:rsidR="007E2BC2">
        <w:rPr>
          <w:rFonts w:ascii="Times New Roman" w:hAnsi="Times New Roman" w:cs="Times New Roman"/>
        </w:rPr>
        <w:t xml:space="preserve"> </w:t>
      </w:r>
    </w:p>
    <w:p w14:paraId="4E3A7254" w14:textId="77777777" w:rsidR="007E2BC2" w:rsidRDefault="007E2BC2">
      <w:pPr>
        <w:tabs>
          <w:tab w:val="left" w:pos="355"/>
          <w:tab w:val="left" w:pos="563"/>
          <w:tab w:val="left" w:pos="691"/>
          <w:tab w:val="left" w:pos="730"/>
          <w:tab w:val="left" w:pos="10080"/>
          <w:tab w:val="left" w:pos="11160"/>
        </w:tabs>
        <w:jc w:val="both"/>
        <w:rPr>
          <w:rFonts w:ascii="Times New Roman" w:hAnsi="Times New Roman" w:cs="Times New Roman"/>
        </w:rPr>
      </w:pPr>
    </w:p>
    <w:p w14:paraId="5C2D8DE6" w14:textId="3E05D2A2" w:rsidR="007E2BC2" w:rsidRPr="00B01F72" w:rsidRDefault="007E2BC2">
      <w:pPr>
        <w:tabs>
          <w:tab w:val="left" w:pos="355"/>
          <w:tab w:val="left" w:pos="563"/>
          <w:tab w:val="left" w:pos="691"/>
          <w:tab w:val="left" w:pos="730"/>
          <w:tab w:val="left" w:pos="10080"/>
          <w:tab w:val="left" w:pos="11160"/>
        </w:tabs>
        <w:jc w:val="both"/>
        <w:rPr>
          <w:rFonts w:ascii="Times New Roman" w:hAnsi="Times New Roman" w:cs="Times New Roman"/>
        </w:rPr>
      </w:pPr>
      <w:r>
        <w:rPr>
          <w:rFonts w:ascii="Times New Roman" w:hAnsi="Times New Roman" w:cs="Times New Roman"/>
        </w:rPr>
        <w:t xml:space="preserve">7.3 </w:t>
      </w:r>
      <w:r w:rsidR="0061278C">
        <w:rPr>
          <w:rFonts w:ascii="Times New Roman" w:hAnsi="Times New Roman" w:cs="Times New Roman"/>
        </w:rPr>
        <w:t>Poolte poolt allkirjastatud tööde vastuvõtu akt on aluseks arve esitamisele.</w:t>
      </w:r>
    </w:p>
    <w:p w14:paraId="04E10BC4"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488D1580" w14:textId="77777777" w:rsidR="00AB775F" w:rsidRPr="00B01F72"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B01F72">
        <w:rPr>
          <w:rFonts w:ascii="Times New Roman" w:hAnsi="Times New Roman" w:cs="Times New Roman"/>
        </w:rPr>
        <w:t>7.3  Tellija tasub töövõtjale 30 kalendripäeva jooksul pärast tehtud tööde akti</w:t>
      </w:r>
      <w:r w:rsidRPr="00B01F72">
        <w:rPr>
          <w:rFonts w:ascii="Times New Roman" w:hAnsi="Times New Roman" w:cs="Times New Roman"/>
          <w:color w:val="FF0000"/>
        </w:rPr>
        <w:t xml:space="preserve"> </w:t>
      </w:r>
      <w:r w:rsidRPr="00B01F72">
        <w:rPr>
          <w:rFonts w:ascii="Times New Roman" w:hAnsi="Times New Roman" w:cs="Times New Roman"/>
        </w:rPr>
        <w:t>ja arve saamist.</w:t>
      </w:r>
    </w:p>
    <w:p w14:paraId="677EAB49"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017DFCEB" w14:textId="77777777" w:rsidR="00AB775F" w:rsidRPr="00B01F72" w:rsidRDefault="007B21C7">
      <w:pPr>
        <w:tabs>
          <w:tab w:val="left" w:pos="355"/>
          <w:tab w:val="left" w:pos="563"/>
          <w:tab w:val="left" w:pos="691"/>
          <w:tab w:val="left" w:pos="730"/>
          <w:tab w:val="left" w:pos="10080"/>
          <w:tab w:val="left" w:pos="11160"/>
        </w:tabs>
        <w:jc w:val="both"/>
        <w:rPr>
          <w:rFonts w:ascii="Times New Roman" w:eastAsia="Times New Roman" w:hAnsi="Times New Roman" w:cs="Times New Roman"/>
        </w:rPr>
      </w:pPr>
      <w:r w:rsidRPr="00B01F72">
        <w:rPr>
          <w:rFonts w:ascii="Times New Roman" w:eastAsia="Times New Roman" w:hAnsi="Times New Roman" w:cs="Times New Roman"/>
        </w:rPr>
        <w:t>7.4  Tellijal on õigus tasutava arve summast maha arvata leppetrahvid ja tõendatud ning tasumisele kuuluva kahju hüvitis.</w:t>
      </w:r>
    </w:p>
    <w:p w14:paraId="595C7E57" w14:textId="77777777" w:rsidR="00AB775F" w:rsidRPr="00B01F72"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3F947AC9" w14:textId="77777777" w:rsidR="00AB775F" w:rsidRDefault="00AB775F">
      <w:pPr>
        <w:tabs>
          <w:tab w:val="left" w:pos="355"/>
          <w:tab w:val="left" w:pos="563"/>
          <w:tab w:val="left" w:pos="691"/>
          <w:tab w:val="left" w:pos="730"/>
          <w:tab w:val="left" w:pos="10080"/>
          <w:tab w:val="left" w:pos="11160"/>
        </w:tabs>
        <w:jc w:val="both"/>
      </w:pPr>
    </w:p>
    <w:p w14:paraId="3E373654"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t>8.  VASTUTAVAD ISIKUD</w:t>
      </w:r>
    </w:p>
    <w:p w14:paraId="672C0F07"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20496992"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8.1 Tellija lepinguline esindaja on .......... (amet) ........ (nimi), tel................, e-post: .................................</w:t>
      </w:r>
    </w:p>
    <w:p w14:paraId="3B63BA57"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7BF06D33"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8.2 Tellijat esindab tehnilistes küsimustes.......... (amet) ........ (nimi), tel................, e-post: ................................</w:t>
      </w:r>
    </w:p>
    <w:p w14:paraId="519A3650" w14:textId="77777777" w:rsidR="00AB775F" w:rsidRPr="0061278C" w:rsidRDefault="00AB775F">
      <w:pPr>
        <w:pStyle w:val="Kehatekst3"/>
        <w:tabs>
          <w:tab w:val="left" w:pos="355"/>
          <w:tab w:val="left" w:pos="563"/>
          <w:tab w:val="left" w:pos="691"/>
          <w:tab w:val="left" w:pos="730"/>
          <w:tab w:val="left" w:pos="10080"/>
          <w:tab w:val="left" w:pos="11160"/>
        </w:tabs>
        <w:overflowPunct/>
        <w:autoSpaceDE/>
        <w:textAlignment w:val="auto"/>
        <w:rPr>
          <w:rFonts w:ascii="Times New Roman" w:hAnsi="Times New Roman" w:cs="Times New Roman"/>
          <w:szCs w:val="24"/>
          <w:lang w:val="et-EE"/>
        </w:rPr>
      </w:pPr>
    </w:p>
    <w:p w14:paraId="24226D69" w14:textId="77777777" w:rsidR="00AB775F" w:rsidRPr="0061278C" w:rsidRDefault="007B21C7">
      <w:pPr>
        <w:pStyle w:val="Kehatekst3"/>
        <w:tabs>
          <w:tab w:val="left" w:pos="355"/>
          <w:tab w:val="left" w:pos="563"/>
          <w:tab w:val="left" w:pos="691"/>
          <w:tab w:val="left" w:pos="730"/>
          <w:tab w:val="left" w:pos="10080"/>
          <w:tab w:val="left" w:pos="11160"/>
        </w:tabs>
        <w:overflowPunct/>
        <w:autoSpaceDE/>
        <w:textAlignment w:val="auto"/>
        <w:rPr>
          <w:rFonts w:ascii="Times New Roman" w:hAnsi="Times New Roman" w:cs="Times New Roman"/>
          <w:szCs w:val="24"/>
          <w:lang w:val="et-EE"/>
        </w:rPr>
      </w:pPr>
      <w:r w:rsidRPr="0061278C">
        <w:rPr>
          <w:rFonts w:ascii="Times New Roman" w:hAnsi="Times New Roman" w:cs="Times New Roman"/>
          <w:szCs w:val="24"/>
          <w:lang w:val="et-EE"/>
        </w:rPr>
        <w:t>8.3  Töövõtjat esindab ................ (amet) ........... (nimi), tel ................., e-post: .......................</w:t>
      </w:r>
    </w:p>
    <w:p w14:paraId="57CC2085"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4D08842E"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t>9.  VÄÄRAMATU JÕUD</w:t>
      </w:r>
    </w:p>
    <w:p w14:paraId="5AC3A7D5"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1F0A8F64"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9.1  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w:t>
      </w:r>
    </w:p>
    <w:p w14:paraId="732BB037"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6E14135B"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9.2  Pool, kelle tegevus lepingujärgsete kohustuste täitmisel on takistatud vääramatu jõu asjaolude tõttu, on kohustatud sellest koheselt kirjalikult teatama teisele poolele.</w:t>
      </w:r>
    </w:p>
    <w:p w14:paraId="1337811F"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53614DDD"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9.3  Kui vääramatu jõu asjaolud kestavad üle 90 päeva, loetakse, et leping on lõppenud täitmise võimatusega. Sellisel juhul ei ole kummalgi poolel õigus nõuda teiselt poolelt lepingu mittetäitmise või mittekohase täitmisega tekitatud kahju hüvitamist.</w:t>
      </w:r>
    </w:p>
    <w:p w14:paraId="0F687811"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lastRenderedPageBreak/>
        <w:t>10.  GARANTIID</w:t>
      </w:r>
    </w:p>
    <w:p w14:paraId="35D2D195"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73BF1DD0" w14:textId="356FBED1"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10.1  Töövõtja vastutab töö lepingu tingimustele vastavuse eest k</w:t>
      </w:r>
      <w:r w:rsidR="0061278C">
        <w:rPr>
          <w:rFonts w:ascii="Times New Roman" w:hAnsi="Times New Roman" w:cs="Times New Roman"/>
        </w:rPr>
        <w:t>ahekümne nelja</w:t>
      </w:r>
      <w:r w:rsidRPr="0061278C">
        <w:rPr>
          <w:rFonts w:ascii="Times New Roman" w:hAnsi="Times New Roman" w:cs="Times New Roman"/>
        </w:rPr>
        <w:t xml:space="preserve"> (</w:t>
      </w:r>
      <w:r w:rsidR="0061278C">
        <w:rPr>
          <w:rFonts w:ascii="Times New Roman" w:hAnsi="Times New Roman" w:cs="Times New Roman"/>
        </w:rPr>
        <w:t>24</w:t>
      </w:r>
      <w:r w:rsidRPr="0061278C">
        <w:rPr>
          <w:rFonts w:ascii="Times New Roman" w:hAnsi="Times New Roman" w:cs="Times New Roman"/>
        </w:rPr>
        <w:t xml:space="preserve">) </w:t>
      </w:r>
      <w:r w:rsidR="0061278C">
        <w:rPr>
          <w:rFonts w:ascii="Times New Roman" w:hAnsi="Times New Roman" w:cs="Times New Roman"/>
        </w:rPr>
        <w:t>kuu</w:t>
      </w:r>
      <w:r w:rsidRPr="0061278C">
        <w:rPr>
          <w:rFonts w:ascii="Times New Roman" w:hAnsi="Times New Roman" w:cs="Times New Roman"/>
        </w:rPr>
        <w:t xml:space="preserve"> kehtivusega garantiiaja jooksul, mis algab tööde üleandmis – vastuvõtu aktis märgitud töö vastuvõtmise kuupäevast alates. Garantiiaeg k</w:t>
      </w:r>
      <w:r w:rsidR="0061278C">
        <w:rPr>
          <w:rFonts w:ascii="Times New Roman" w:hAnsi="Times New Roman" w:cs="Times New Roman"/>
        </w:rPr>
        <w:t>akskümmend neli</w:t>
      </w:r>
      <w:r w:rsidRPr="0061278C">
        <w:rPr>
          <w:rFonts w:ascii="Times New Roman" w:hAnsi="Times New Roman" w:cs="Times New Roman"/>
        </w:rPr>
        <w:t xml:space="preserve"> (</w:t>
      </w:r>
      <w:r w:rsidR="0061278C">
        <w:rPr>
          <w:rFonts w:ascii="Times New Roman" w:hAnsi="Times New Roman" w:cs="Times New Roman"/>
        </w:rPr>
        <w:t>24</w:t>
      </w:r>
      <w:r w:rsidRPr="0061278C">
        <w:rPr>
          <w:rFonts w:ascii="Times New Roman" w:hAnsi="Times New Roman" w:cs="Times New Roman"/>
        </w:rPr>
        <w:t xml:space="preserve">) </w:t>
      </w:r>
      <w:r w:rsidR="0061278C">
        <w:rPr>
          <w:rFonts w:ascii="Times New Roman" w:hAnsi="Times New Roman" w:cs="Times New Roman"/>
        </w:rPr>
        <w:t>kuud</w:t>
      </w:r>
      <w:r w:rsidRPr="0061278C">
        <w:rPr>
          <w:rFonts w:ascii="Times New Roman" w:hAnsi="Times New Roman" w:cs="Times New Roman"/>
        </w:rPr>
        <w:t xml:space="preserve"> kehtib ka lepingu muudatuste alusel tehtud töödele.</w:t>
      </w:r>
    </w:p>
    <w:p w14:paraId="05E7A8DB"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23458971" w14:textId="205FF225"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10.2  Garantiiaeg k</w:t>
      </w:r>
      <w:r w:rsidR="0061278C">
        <w:rPr>
          <w:rFonts w:ascii="Times New Roman" w:hAnsi="Times New Roman" w:cs="Times New Roman"/>
        </w:rPr>
        <w:t>akskümmend neli</w:t>
      </w:r>
      <w:r w:rsidRPr="0061278C">
        <w:rPr>
          <w:rFonts w:ascii="Times New Roman" w:hAnsi="Times New Roman" w:cs="Times New Roman"/>
        </w:rPr>
        <w:t xml:space="preserve"> (</w:t>
      </w:r>
      <w:r w:rsidR="0061278C">
        <w:rPr>
          <w:rFonts w:ascii="Times New Roman" w:hAnsi="Times New Roman" w:cs="Times New Roman"/>
        </w:rPr>
        <w:t>24</w:t>
      </w:r>
      <w:r w:rsidRPr="0061278C">
        <w:rPr>
          <w:rFonts w:ascii="Times New Roman" w:hAnsi="Times New Roman" w:cs="Times New Roman"/>
        </w:rPr>
        <w:t xml:space="preserve">) </w:t>
      </w:r>
      <w:r w:rsidR="0061278C">
        <w:rPr>
          <w:rFonts w:ascii="Times New Roman" w:hAnsi="Times New Roman" w:cs="Times New Roman"/>
        </w:rPr>
        <w:t>kuud</w:t>
      </w:r>
      <w:r w:rsidRPr="0061278C">
        <w:rPr>
          <w:rFonts w:ascii="Times New Roman" w:hAnsi="Times New Roman" w:cs="Times New Roman"/>
        </w:rPr>
        <w:t xml:space="preserve"> kehtib kõigi töövõtja poolt peatöövõtjana ning peatöövõtjale alltöövõtjate poolt tehtud tööle. Garantii kehtib ka kõigile tööde käigus paigaldatud materjalidele</w:t>
      </w:r>
      <w:r w:rsidR="0061278C">
        <w:rPr>
          <w:rFonts w:ascii="Times New Roman" w:hAnsi="Times New Roman" w:cs="Times New Roman"/>
        </w:rPr>
        <w:t xml:space="preserve"> ja seadmetele</w:t>
      </w:r>
      <w:r w:rsidRPr="0061278C">
        <w:rPr>
          <w:rFonts w:ascii="Times New Roman" w:hAnsi="Times New Roman" w:cs="Times New Roman"/>
        </w:rPr>
        <w:t xml:space="preserve">, mis muutuvad ehitise olulisteks osadeks. Juhul kui materjalide või seadmete tootja poolt kehtestatud garantiiaeg on lühem kui </w:t>
      </w:r>
      <w:r w:rsidR="0061278C">
        <w:rPr>
          <w:rFonts w:ascii="Times New Roman" w:hAnsi="Times New Roman" w:cs="Times New Roman"/>
        </w:rPr>
        <w:t>24 kuud</w:t>
      </w:r>
      <w:r w:rsidRPr="0061278C">
        <w:rPr>
          <w:rFonts w:ascii="Times New Roman" w:hAnsi="Times New Roman" w:cs="Times New Roman"/>
        </w:rPr>
        <w:t xml:space="preserve">, annab töövõtja nimetatud materjalidele omapoolse täiendava garantii kuni </w:t>
      </w:r>
      <w:r w:rsidR="0061278C">
        <w:rPr>
          <w:rFonts w:ascii="Times New Roman" w:hAnsi="Times New Roman" w:cs="Times New Roman"/>
        </w:rPr>
        <w:t>24 kuud</w:t>
      </w:r>
      <w:r w:rsidRPr="0061278C">
        <w:rPr>
          <w:rFonts w:ascii="Times New Roman" w:hAnsi="Times New Roman" w:cs="Times New Roman"/>
        </w:rPr>
        <w:t>.</w:t>
      </w:r>
    </w:p>
    <w:p w14:paraId="3DB66A26"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1A131331"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10.3  Garantiiaja perioodil tuvastatud puuduste kõrvaldamisele asub töövõtja omal kulul hiljemalt viie (5) tööpäeva jooksul peale kirjaliku teate saamist tellijalt. Kui tellija ise kooskõlastatult töövõtjaga likvideerib vaegtööd jms, hüvitab töövõtja tellijale nimetatud tööde teostamisega seonduvad kulud vastavalt tellijapoolt esitatud arvetele.</w:t>
      </w:r>
    </w:p>
    <w:p w14:paraId="68D3FB0A"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2752B056"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10.4  Tellijal ei ole õigus kõrvaldada puudusi, vaegtöid, praaktöid jms, välja arvatud juhul, kui tekib avariiohtlik situatsioon ja töövõtjal ei ole koheselt võimalik asuda puuduseid kõrvaldama, kuid oodata ei ole võimalik, siis tellija kas ise või kolmanda isiku kaasamisega lahendab olukorra. Sellisel juhul on tellijal õigus nõuda töövõtjalt vajalike kulutuste hüvitamist, mis tellija kandis töödes esinenud puuduste parandamisel oma vahenditega.</w:t>
      </w:r>
    </w:p>
    <w:p w14:paraId="2A4396D4"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7DFE16B5"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10.5  Töövõtjale jääb pärast garantiiperioodi lõppu vastutus nende defektide, tegematajätmiste või mittevastavuste eest, mida tellija käsitleb hooletusena või lõpetamata tööna ja mis tulenevad ehitustööde osalisest või täielikust tegematajätmisest, materjalide ja /või seadmete tootja paigaldusjuhiste rikkumisest või muude tehnoloogiliste juhiste, normide, eeskirjade jne. mittetäitmisest ning mille varjatud iseloom ei võimaldanud tellijal või omanikujärelevalvel tuvastada mittevastavusi ehitus- ega garantiiperioodi jooksul.</w:t>
      </w:r>
    </w:p>
    <w:p w14:paraId="17BA19D7"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597DF8CA"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t>11.  POOLTE VASTUTUS</w:t>
      </w:r>
    </w:p>
    <w:p w14:paraId="50BE3340"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2BC0FE3C"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11.1  Pooled kannavad vastutust oma lepingujärgsete kohustuste täitmata jätmise või mittekohase täitmisega teisele poolele tekitatud kahju eest.</w:t>
      </w:r>
    </w:p>
    <w:p w14:paraId="25E6116D"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06373CF8" w14:textId="048019A8"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11.2  Tasumisest põhjendamatu keeldumise või tasumisega viivitamise korral on töövõtjal õigus nõuda tellijalt viivist 0,</w:t>
      </w:r>
      <w:r w:rsidR="0061278C">
        <w:rPr>
          <w:rFonts w:ascii="Times New Roman" w:hAnsi="Times New Roman" w:cs="Times New Roman"/>
        </w:rPr>
        <w:t>1</w:t>
      </w:r>
      <w:r w:rsidRPr="0061278C">
        <w:rPr>
          <w:rFonts w:ascii="Times New Roman" w:hAnsi="Times New Roman" w:cs="Times New Roman"/>
        </w:rPr>
        <w:t>% tasumata arve summast iga tasumise tähtajast üle läinud kalendripäeva eest.</w:t>
      </w:r>
    </w:p>
    <w:p w14:paraId="102ABCAE"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11.3  Lepingu tähtaja ületamise eest on tellijal lisaks tekitatud kahju hüvitamisele õigus nõuda töövõtjalt leppetrahvi 0,1% lepingu hinnast iga lepingu tähtajaga viivitatud päeva eest.</w:t>
      </w:r>
    </w:p>
    <w:p w14:paraId="529516BB"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3C95F4A0"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11.4  Keskkonnakaitse, tööohutuse, töökvaliteedi ja töö korraldusega seotud nõuete rikkumisel, sh  lepingus toodud nõuete rikkumisel, aga ka kolmandatele isikutele tekitatud kahju puhul, või ettekirjutuste mittetäitmisel, on leppetrahv esimese ja teise rikkumise korral viiskümmend (50) eurot ja alates kolmandast rikkumisest kakssada (200) eurot iga rikkumise eest.</w:t>
      </w:r>
    </w:p>
    <w:p w14:paraId="5FD67F28"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42D903FD"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11.5 Töövõtja on tellija nõudmisel kohustatud maksma leppetrahvi ja puudused viivitamatult kõrvaldama.</w:t>
      </w:r>
    </w:p>
    <w:p w14:paraId="1A7ACE50"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74499EE3"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11.6  Tellijal on õigus leppetrahv kinni pidada töövõtjale tasumata arvetest.</w:t>
      </w:r>
    </w:p>
    <w:p w14:paraId="476163C6"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7E3D7FC3"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lastRenderedPageBreak/>
        <w:t>12.  TÖÖDE ÜLEANDMINE JA VASTUVÕTMINE</w:t>
      </w:r>
    </w:p>
    <w:p w14:paraId="185B5E11"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04348054"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12.1  Töö üleandmise-vastuvõtuakti vormistamine (vastavalt lepingu lisale 1) on töövõtja ülesanne. Töövõtja teatab tellijale varakult ehitise ülevaatuskomisjoni kokkukutsumise täpse aja.</w:t>
      </w:r>
    </w:p>
    <w:p w14:paraId="6D2BDB4C"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4688E912"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12.2  Ehitustööde üleandmine töövõtjalt tellijale toimub peale tööde üleandmis-vastuvõtu akti vormistamist. Ehitustööde üleandmise valmiduse saavutamisel teavitab töövõtja sellest tellijat ning tellija kutsub kokku tellijapoolse ülevaatuskomisjoni ja pooled alustavad ehitustööde ülevaatusega. Vaegtööde ilmnemisel fikseeritakse need ülevaatuskomisjoni aktis koos vastavate likvideerimise tähtaegadega, mis on töövõtjale kohustuslikud.</w:t>
      </w:r>
    </w:p>
    <w:p w14:paraId="0D623820"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0C0FDC46"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t>13.  LEPINGU MUUTMINE, ÜLESÜTLEMINE JA LÕPPEMINE</w:t>
      </w:r>
    </w:p>
    <w:p w14:paraId="57822931"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37732CBF"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13.1  Lepingu tingimusi võib muuta üksnes poolte kirjaliku kokkuleppe alusel, mille puhul tellija on kohustatud lähtuma riigihangete seaduse § 123 sätestatud tingimustest, välja arvatud juhul kui muudatus tuleneb Eesti Vabariigi õigusaktidest.</w:t>
      </w:r>
    </w:p>
    <w:p w14:paraId="58885D19"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02686D64"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13.2  Leping kehtib poolte poolt oma kohustuste nõuetekohase täitmiseni.</w:t>
      </w:r>
    </w:p>
    <w:p w14:paraId="7B39389E"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5D3DF471"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13.3  Poolte kirjalikul kokkuleppel ja kokkulepitud tingimustel võib lepingu lõpetada enne selle täitmist igal ajal.</w:t>
      </w:r>
    </w:p>
    <w:p w14:paraId="2CD78B50"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640843FE"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13.4  Tellijal on õigus leping enne selle täitmist üles öelda, kui töövõtja ei täida oma lepingust tulenevaid kohustusi vaatamata tellija esitatud korduvatele kirjalikele nõudmistele.</w:t>
      </w:r>
    </w:p>
    <w:p w14:paraId="2C254F80"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2E67AE61"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13.5  Leping lõpeb:</w:t>
      </w:r>
    </w:p>
    <w:p w14:paraId="5A9980A6"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13.5.1  poolte poolt oma kohustuste nõuetekohase täitmisega;</w:t>
      </w:r>
    </w:p>
    <w:p w14:paraId="4DE95019"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13.5.2  ühe poole likvideerimisel;</w:t>
      </w:r>
    </w:p>
    <w:p w14:paraId="0AB2A939"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13.5.3  töövõtja pankroti väljakuulutamisel;</w:t>
      </w:r>
    </w:p>
    <w:p w14:paraId="0312B6E5"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13.5.4  poolte kirjalikul kokkuleppel;</w:t>
      </w:r>
    </w:p>
    <w:p w14:paraId="7FFF11BB"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13.5.5  muudel lepingus ja seaduses sätestatud alustel.</w:t>
      </w:r>
    </w:p>
    <w:p w14:paraId="77582905"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0C2A9FED"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t>14.  TEHNILINE JÄRELEVALVE JA KONTROLL</w:t>
      </w:r>
    </w:p>
    <w:p w14:paraId="5A460B5B"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4C2E8E1B"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14.1  Pooled teostavad tehnilist järelevalvet ja kontrolli omavahel kooskõlastatult Eesti Vabariigi õigusaktides ettenähtud korras kas otse või läbi selleks volitatud kolmandate isikute.</w:t>
      </w:r>
    </w:p>
    <w:p w14:paraId="310E78CD"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133D25E5"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14.2  Pooltel on õigus kaasata tehnilise järelevalve ja kontrolli teostamiseks sõltumatuid oma ala spetsialiste, sõlmides selleks vastavad lepingud asjakohaste isikutega.</w:t>
      </w:r>
    </w:p>
    <w:p w14:paraId="2BE3785E"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508D6E23"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t>15.  VAIDLUSKÜSIMUSTE LAHENDAMINE, KOHTUALLUVUS</w:t>
      </w:r>
    </w:p>
    <w:p w14:paraId="5CC71333"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5C38673D"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15.1 Pooled kohustuvad rakendama kõiki kohaseid meetmeid, et lahendada kõik lepingust tulenevad vaidlusküsimused läbirääkimiste teel.</w:t>
      </w:r>
    </w:p>
    <w:p w14:paraId="7ADD7595"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1CF4E0F3"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15.2  Lahkhelide korral peab töövõtja tõendama tema poolt teostatu vastavust lepingu mõttele, heale tavale, kokkulepetele, normidele, eeskirjadele, määrustele. Hea tava all mõistavad pooled   ehitustöövõtjate ning nimetatud tööde tellijate poolt aktsepteeritavat ning praktiseeritavat üldtunnustatud praktikat.</w:t>
      </w:r>
    </w:p>
    <w:p w14:paraId="79667BA7"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6BA2AA67"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15.3  Kokkuleppele mittejõudmisel lahendatakse kõik lepingust tulenevad vaidlused Viru Maakohtu Jõhvi Kohtumajas.</w:t>
      </w:r>
    </w:p>
    <w:p w14:paraId="1D2C7283"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lastRenderedPageBreak/>
        <w:t>16.  ÕIGUSTE JA KOHUSTUSTE LOOVUTAMINE, TEATED</w:t>
      </w:r>
    </w:p>
    <w:p w14:paraId="4D31C595"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0975D59A"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16.1 Pooltel on õigus loovutada lepingust tulenevaid ja sellega seotud õigusi ja kohustusi kolmandatele isikutele ainult teise poole eelneval kirjalikul nõusolekul.</w:t>
      </w:r>
    </w:p>
    <w:p w14:paraId="08901AB6"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1B5D8093"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16.2 Kõik poolte vahelised teated seoses lepingu täitmisega esitatakse teisele poolele kirjalikult lepingu punktis 8 näidatud aadressidel ning jõustuvad nende kättesaamisel lepingus nimetatud isikute poolt.</w:t>
      </w:r>
    </w:p>
    <w:p w14:paraId="6D1A53AD" w14:textId="77777777" w:rsidR="00AB775F" w:rsidRPr="0061278C" w:rsidRDefault="00AB775F">
      <w:pPr>
        <w:pStyle w:val="Loendilik1"/>
        <w:tabs>
          <w:tab w:val="left" w:pos="709"/>
          <w:tab w:val="left" w:pos="851"/>
        </w:tabs>
        <w:jc w:val="both"/>
        <w:rPr>
          <w:rFonts w:ascii="Times New Roman" w:hAnsi="Times New Roman" w:cs="Times New Roman"/>
        </w:rPr>
      </w:pPr>
    </w:p>
    <w:p w14:paraId="2609109B"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b/>
          <w:bCs/>
        </w:rPr>
      </w:pPr>
      <w:r w:rsidRPr="0061278C">
        <w:rPr>
          <w:rFonts w:ascii="Times New Roman" w:hAnsi="Times New Roman" w:cs="Times New Roman"/>
          <w:b/>
          <w:bCs/>
        </w:rPr>
        <w:t>17.  LÕPPSÄTTED</w:t>
      </w:r>
    </w:p>
    <w:p w14:paraId="44CECE6B"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b/>
          <w:bCs/>
        </w:rPr>
      </w:pPr>
    </w:p>
    <w:p w14:paraId="4CD1BCFB"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17.1  Leping ega selle üksikud tingimused ei kuulu avalikustamisele kolmandatele isikutele ilma teise poole nõusolekuta, v.a juhul, kui see on õigusaktide kohaselt lepingu poolele kohustuslik.</w:t>
      </w:r>
    </w:p>
    <w:p w14:paraId="254BC86B"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6754858A" w14:textId="77777777" w:rsidR="00AB775F" w:rsidRPr="0061278C" w:rsidRDefault="007B21C7">
      <w:pPr>
        <w:pStyle w:val="Kehatekst3"/>
        <w:tabs>
          <w:tab w:val="left" w:pos="355"/>
          <w:tab w:val="left" w:pos="563"/>
          <w:tab w:val="left" w:pos="691"/>
          <w:tab w:val="left" w:pos="730"/>
          <w:tab w:val="left" w:pos="10080"/>
          <w:tab w:val="left" w:pos="11160"/>
        </w:tabs>
        <w:overflowPunct/>
        <w:autoSpaceDE/>
        <w:textAlignment w:val="auto"/>
        <w:rPr>
          <w:rFonts w:ascii="Times New Roman" w:hAnsi="Times New Roman" w:cs="Times New Roman"/>
          <w:szCs w:val="24"/>
          <w:lang w:val="et-EE"/>
        </w:rPr>
      </w:pPr>
      <w:r w:rsidRPr="0061278C">
        <w:rPr>
          <w:rFonts w:ascii="Times New Roman" w:hAnsi="Times New Roman" w:cs="Times New Roman"/>
          <w:szCs w:val="24"/>
          <w:lang w:val="et-EE"/>
        </w:rPr>
        <w:t>17.2  Lepingus toodud mõisted ja pealkirjad on mõeldud sätete sisu edasiandmiseks. Vastuolu korral mõiste ja sisu vahel lähtutakse sisust.</w:t>
      </w:r>
    </w:p>
    <w:p w14:paraId="3093E2B7"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346D4951"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17.3  Leping on sõlmitud kahes (2) võrdset juriidilist jõudu omavas eksemplaris, millest kummalegi poolele jääb üks eksemplar.</w:t>
      </w:r>
    </w:p>
    <w:p w14:paraId="5FA2832A"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788EBAD2"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17.4  Lepinguga reguleerimata küsimustes juhinduvad pooled Eesti Vabariigi seadustest ja teistest õigusaktidest.</w:t>
      </w:r>
    </w:p>
    <w:p w14:paraId="16A1FEF5" w14:textId="77777777" w:rsidR="00AB775F" w:rsidRPr="0061278C" w:rsidRDefault="00AB775F">
      <w:pPr>
        <w:tabs>
          <w:tab w:val="left" w:pos="355"/>
          <w:tab w:val="left" w:pos="563"/>
          <w:tab w:val="left" w:pos="691"/>
          <w:tab w:val="left" w:pos="730"/>
          <w:tab w:val="left" w:pos="10080"/>
          <w:tab w:val="left" w:pos="11160"/>
        </w:tabs>
        <w:jc w:val="both"/>
        <w:rPr>
          <w:rFonts w:ascii="Times New Roman" w:hAnsi="Times New Roman" w:cs="Times New Roman"/>
        </w:rPr>
      </w:pPr>
    </w:p>
    <w:p w14:paraId="5FBEA96F" w14:textId="77777777" w:rsidR="00AB775F" w:rsidRPr="0061278C" w:rsidRDefault="007B21C7">
      <w:pPr>
        <w:tabs>
          <w:tab w:val="left" w:pos="355"/>
          <w:tab w:val="left" w:pos="563"/>
          <w:tab w:val="left" w:pos="691"/>
          <w:tab w:val="left" w:pos="730"/>
          <w:tab w:val="left" w:pos="10080"/>
          <w:tab w:val="left" w:pos="11160"/>
        </w:tabs>
        <w:jc w:val="both"/>
        <w:rPr>
          <w:rFonts w:ascii="Times New Roman" w:hAnsi="Times New Roman" w:cs="Times New Roman"/>
        </w:rPr>
      </w:pPr>
      <w:r w:rsidRPr="0061278C">
        <w:rPr>
          <w:rFonts w:ascii="Times New Roman" w:hAnsi="Times New Roman" w:cs="Times New Roman"/>
        </w:rPr>
        <w:t>17.5  Leping jõustub allakirjutamise momendist ja lõpeb lepingust või seadusest tulenevas korras.</w:t>
      </w:r>
    </w:p>
    <w:p w14:paraId="3076FC83" w14:textId="77777777" w:rsidR="00AB775F" w:rsidRPr="0061278C" w:rsidRDefault="00AB775F">
      <w:pPr>
        <w:jc w:val="both"/>
        <w:rPr>
          <w:rFonts w:ascii="Times New Roman" w:hAnsi="Times New Roman" w:cs="Times New Roman"/>
          <w:b/>
          <w:bCs/>
        </w:rPr>
      </w:pPr>
    </w:p>
    <w:p w14:paraId="5FC20AB9" w14:textId="77777777" w:rsidR="00AB775F" w:rsidRPr="0061278C" w:rsidRDefault="00AB775F">
      <w:pPr>
        <w:jc w:val="both"/>
        <w:rPr>
          <w:rFonts w:ascii="Times New Roman" w:hAnsi="Times New Roman" w:cs="Times New Roman"/>
          <w:b/>
          <w:bCs/>
        </w:rPr>
      </w:pPr>
    </w:p>
    <w:p w14:paraId="322252F2" w14:textId="77777777" w:rsidR="00AB775F" w:rsidRPr="0061278C" w:rsidRDefault="00AB775F">
      <w:pPr>
        <w:jc w:val="both"/>
        <w:rPr>
          <w:rFonts w:ascii="Times New Roman" w:hAnsi="Times New Roman" w:cs="Times New Roman"/>
          <w:b/>
          <w:bCs/>
        </w:rPr>
      </w:pPr>
    </w:p>
    <w:p w14:paraId="69D4CB6E" w14:textId="77777777" w:rsidR="00AB775F" w:rsidRPr="0061278C" w:rsidRDefault="00AB775F">
      <w:pPr>
        <w:jc w:val="both"/>
        <w:rPr>
          <w:rFonts w:ascii="Times New Roman" w:hAnsi="Times New Roman" w:cs="Times New Roman"/>
          <w:b/>
          <w:bCs/>
        </w:rPr>
      </w:pPr>
    </w:p>
    <w:p w14:paraId="238D19AC" w14:textId="77777777" w:rsidR="00AB775F" w:rsidRPr="0061278C" w:rsidRDefault="00AB775F">
      <w:pPr>
        <w:jc w:val="both"/>
        <w:rPr>
          <w:rFonts w:ascii="Times New Roman" w:hAnsi="Times New Roman" w:cs="Times New Roman"/>
          <w:b/>
          <w:bCs/>
        </w:rPr>
      </w:pPr>
    </w:p>
    <w:p w14:paraId="771EA5BC" w14:textId="77777777" w:rsidR="00AB775F" w:rsidRPr="0061278C" w:rsidRDefault="007B21C7">
      <w:pPr>
        <w:jc w:val="both"/>
        <w:rPr>
          <w:rFonts w:ascii="Times New Roman" w:hAnsi="Times New Roman" w:cs="Times New Roman"/>
          <w:i/>
        </w:rPr>
      </w:pPr>
      <w:r w:rsidRPr="0061278C">
        <w:rPr>
          <w:rFonts w:ascii="Times New Roman" w:hAnsi="Times New Roman" w:cs="Times New Roman"/>
          <w:i/>
        </w:rPr>
        <w:t>(allkirjastatud digitaalselt)</w:t>
      </w:r>
      <w:r w:rsidRPr="0061278C">
        <w:rPr>
          <w:rFonts w:ascii="Times New Roman" w:hAnsi="Times New Roman" w:cs="Times New Roman"/>
          <w:i/>
        </w:rPr>
        <w:tab/>
      </w:r>
      <w:r w:rsidRPr="0061278C">
        <w:rPr>
          <w:rFonts w:ascii="Times New Roman" w:hAnsi="Times New Roman" w:cs="Times New Roman"/>
          <w:i/>
        </w:rPr>
        <w:tab/>
      </w:r>
      <w:r w:rsidRPr="0061278C">
        <w:rPr>
          <w:rFonts w:ascii="Times New Roman" w:hAnsi="Times New Roman" w:cs="Times New Roman"/>
          <w:i/>
        </w:rPr>
        <w:tab/>
      </w:r>
      <w:r w:rsidRPr="0061278C">
        <w:rPr>
          <w:rFonts w:ascii="Times New Roman" w:hAnsi="Times New Roman" w:cs="Times New Roman"/>
          <w:i/>
        </w:rPr>
        <w:tab/>
        <w:t>(allkirjastatud digitaalselt)</w:t>
      </w:r>
    </w:p>
    <w:p w14:paraId="6DC91DB9" w14:textId="77777777" w:rsidR="00AB775F" w:rsidRPr="0061278C" w:rsidRDefault="00AB775F">
      <w:pPr>
        <w:jc w:val="both"/>
        <w:rPr>
          <w:rFonts w:ascii="Times New Roman" w:hAnsi="Times New Roman" w:cs="Times New Roman"/>
          <w:i/>
        </w:rPr>
      </w:pPr>
    </w:p>
    <w:p w14:paraId="578628EF" w14:textId="77777777" w:rsidR="00AB775F" w:rsidRPr="0061278C" w:rsidRDefault="00AB775F">
      <w:pPr>
        <w:jc w:val="both"/>
        <w:rPr>
          <w:rFonts w:ascii="Times New Roman" w:hAnsi="Times New Roman" w:cs="Times New Roman"/>
          <w:i/>
        </w:rPr>
      </w:pPr>
    </w:p>
    <w:p w14:paraId="50DD33DD" w14:textId="77777777" w:rsidR="00AB775F" w:rsidRPr="0061278C" w:rsidRDefault="007B21C7">
      <w:pPr>
        <w:jc w:val="both"/>
        <w:rPr>
          <w:rFonts w:ascii="Times New Roman" w:hAnsi="Times New Roman" w:cs="Times New Roman"/>
          <w:b/>
          <w:bCs/>
        </w:rPr>
      </w:pPr>
      <w:r w:rsidRPr="0061278C">
        <w:rPr>
          <w:rFonts w:ascii="Times New Roman" w:hAnsi="Times New Roman" w:cs="Times New Roman"/>
          <w:b/>
          <w:bCs/>
        </w:rPr>
        <w:t>TELLIJA:</w:t>
      </w:r>
      <w:r w:rsidRPr="0061278C">
        <w:rPr>
          <w:rFonts w:ascii="Times New Roman" w:hAnsi="Times New Roman" w:cs="Times New Roman"/>
          <w:b/>
          <w:bCs/>
        </w:rPr>
        <w:tab/>
      </w:r>
      <w:r w:rsidRPr="0061278C">
        <w:rPr>
          <w:rFonts w:ascii="Times New Roman" w:hAnsi="Times New Roman" w:cs="Times New Roman"/>
          <w:b/>
          <w:bCs/>
        </w:rPr>
        <w:tab/>
      </w:r>
      <w:r w:rsidRPr="0061278C">
        <w:rPr>
          <w:rFonts w:ascii="Times New Roman" w:hAnsi="Times New Roman" w:cs="Times New Roman"/>
          <w:b/>
          <w:bCs/>
        </w:rPr>
        <w:tab/>
      </w:r>
      <w:r w:rsidRPr="0061278C">
        <w:rPr>
          <w:rFonts w:ascii="Times New Roman" w:hAnsi="Times New Roman" w:cs="Times New Roman"/>
          <w:b/>
          <w:bCs/>
        </w:rPr>
        <w:tab/>
      </w:r>
      <w:r w:rsidRPr="0061278C">
        <w:rPr>
          <w:rFonts w:ascii="Times New Roman" w:hAnsi="Times New Roman" w:cs="Times New Roman"/>
          <w:b/>
          <w:bCs/>
        </w:rPr>
        <w:tab/>
      </w:r>
      <w:r w:rsidRPr="0061278C">
        <w:rPr>
          <w:rFonts w:ascii="Times New Roman" w:hAnsi="Times New Roman" w:cs="Times New Roman"/>
          <w:b/>
          <w:bCs/>
        </w:rPr>
        <w:tab/>
        <w:t>TÖÖVÕTJA:</w:t>
      </w:r>
    </w:p>
    <w:p w14:paraId="511B735C"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Jõhvi Vallavalitsus</w:t>
      </w:r>
    </w:p>
    <w:p w14:paraId="2525749A"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Registrikood 75033483</w:t>
      </w:r>
    </w:p>
    <w:p w14:paraId="28F70C2B"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Asukoht Kooli 2, 41595 Jõhvi linn</w:t>
      </w:r>
      <w:r w:rsidRPr="0061278C">
        <w:rPr>
          <w:rFonts w:ascii="Times New Roman" w:hAnsi="Times New Roman" w:cs="Times New Roman"/>
        </w:rPr>
        <w:tab/>
      </w:r>
      <w:r w:rsidRPr="0061278C">
        <w:rPr>
          <w:rFonts w:ascii="Times New Roman" w:hAnsi="Times New Roman" w:cs="Times New Roman"/>
        </w:rPr>
        <w:tab/>
      </w:r>
      <w:r w:rsidRPr="0061278C">
        <w:rPr>
          <w:rFonts w:ascii="Times New Roman" w:hAnsi="Times New Roman" w:cs="Times New Roman"/>
        </w:rPr>
        <w:tab/>
      </w:r>
      <w:r w:rsidRPr="0061278C">
        <w:rPr>
          <w:rFonts w:ascii="Times New Roman" w:hAnsi="Times New Roman" w:cs="Times New Roman"/>
        </w:rPr>
        <w:tab/>
      </w:r>
    </w:p>
    <w:p w14:paraId="289A8764"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tel 336 3750</w:t>
      </w:r>
    </w:p>
    <w:p w14:paraId="4B48E2E4"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 xml:space="preserve">e-post: </w:t>
      </w:r>
      <w:r w:rsidRPr="0061278C">
        <w:rPr>
          <w:rFonts w:ascii="Times New Roman" w:hAnsi="Times New Roman" w:cs="Times New Roman"/>
          <w:color w:val="3333FF"/>
        </w:rPr>
        <w:t>johvi@johvi.ee</w:t>
      </w:r>
    </w:p>
    <w:p w14:paraId="46351D52" w14:textId="77777777" w:rsidR="00AB775F" w:rsidRPr="0061278C" w:rsidRDefault="00AB775F">
      <w:pPr>
        <w:jc w:val="both"/>
        <w:rPr>
          <w:rFonts w:ascii="Times New Roman" w:eastAsia="Arial Narrow" w:hAnsi="Times New Roman" w:cs="Times New Roman"/>
        </w:rPr>
      </w:pPr>
    </w:p>
    <w:p w14:paraId="7EB29A1E" w14:textId="77777777" w:rsidR="00AB775F" w:rsidRPr="0061278C" w:rsidRDefault="00AB775F">
      <w:pPr>
        <w:jc w:val="both"/>
        <w:rPr>
          <w:rFonts w:ascii="Times New Roman" w:eastAsia="Arial Narrow" w:hAnsi="Times New Roman" w:cs="Times New Roman"/>
        </w:rPr>
      </w:pPr>
    </w:p>
    <w:p w14:paraId="24CF6E1B" w14:textId="77777777" w:rsidR="00AB775F" w:rsidRPr="0061278C" w:rsidRDefault="00AB775F">
      <w:pPr>
        <w:jc w:val="both"/>
        <w:rPr>
          <w:rFonts w:ascii="Times New Roman" w:eastAsia="Arial Narrow" w:hAnsi="Times New Roman" w:cs="Times New Roman"/>
        </w:rPr>
      </w:pPr>
    </w:p>
    <w:p w14:paraId="44BFC95D" w14:textId="77777777" w:rsidR="00AB775F" w:rsidRDefault="00AB775F">
      <w:pPr>
        <w:jc w:val="both"/>
        <w:rPr>
          <w:rFonts w:ascii="Times New Roman" w:eastAsia="Arial Narrow" w:hAnsi="Times New Roman" w:cs="Times New Roman"/>
        </w:rPr>
      </w:pPr>
    </w:p>
    <w:p w14:paraId="6D4C3F2F" w14:textId="77777777" w:rsidR="00D72580" w:rsidRDefault="00D72580">
      <w:pPr>
        <w:jc w:val="both"/>
        <w:rPr>
          <w:rFonts w:ascii="Times New Roman" w:eastAsia="Arial Narrow" w:hAnsi="Times New Roman" w:cs="Times New Roman"/>
        </w:rPr>
      </w:pPr>
    </w:p>
    <w:p w14:paraId="02712472" w14:textId="77777777" w:rsidR="00D72580" w:rsidRDefault="00D72580">
      <w:pPr>
        <w:jc w:val="both"/>
        <w:rPr>
          <w:rFonts w:ascii="Times New Roman" w:eastAsia="Arial Narrow" w:hAnsi="Times New Roman" w:cs="Times New Roman"/>
        </w:rPr>
      </w:pPr>
    </w:p>
    <w:p w14:paraId="319AEBAA" w14:textId="77777777" w:rsidR="00D72580" w:rsidRDefault="00D72580">
      <w:pPr>
        <w:jc w:val="both"/>
        <w:rPr>
          <w:rFonts w:ascii="Times New Roman" w:eastAsia="Arial Narrow" w:hAnsi="Times New Roman" w:cs="Times New Roman"/>
        </w:rPr>
      </w:pPr>
    </w:p>
    <w:p w14:paraId="4D670191" w14:textId="77777777" w:rsidR="00D72580" w:rsidRDefault="00D72580">
      <w:pPr>
        <w:jc w:val="both"/>
        <w:rPr>
          <w:rFonts w:ascii="Times New Roman" w:eastAsia="Arial Narrow" w:hAnsi="Times New Roman" w:cs="Times New Roman"/>
        </w:rPr>
      </w:pPr>
    </w:p>
    <w:p w14:paraId="2A535A78" w14:textId="77777777" w:rsidR="00D72580" w:rsidRDefault="00D72580">
      <w:pPr>
        <w:jc w:val="both"/>
        <w:rPr>
          <w:rFonts w:ascii="Times New Roman" w:eastAsia="Arial Narrow" w:hAnsi="Times New Roman" w:cs="Times New Roman"/>
        </w:rPr>
      </w:pPr>
    </w:p>
    <w:p w14:paraId="7331863C" w14:textId="77777777" w:rsidR="00D72580" w:rsidRDefault="00D72580">
      <w:pPr>
        <w:jc w:val="both"/>
        <w:rPr>
          <w:rFonts w:ascii="Times New Roman" w:eastAsia="Arial Narrow" w:hAnsi="Times New Roman" w:cs="Times New Roman"/>
        </w:rPr>
      </w:pPr>
    </w:p>
    <w:p w14:paraId="31940D7D" w14:textId="77777777" w:rsidR="00D72580" w:rsidRDefault="00D72580">
      <w:pPr>
        <w:jc w:val="both"/>
        <w:rPr>
          <w:rFonts w:ascii="Times New Roman" w:eastAsia="Arial Narrow" w:hAnsi="Times New Roman" w:cs="Times New Roman"/>
        </w:rPr>
      </w:pPr>
    </w:p>
    <w:p w14:paraId="1342A1E6" w14:textId="77777777" w:rsidR="00D72580" w:rsidRDefault="00D72580">
      <w:pPr>
        <w:jc w:val="both"/>
        <w:rPr>
          <w:rFonts w:ascii="Times New Roman" w:eastAsia="Arial Narrow" w:hAnsi="Times New Roman" w:cs="Times New Roman"/>
        </w:rPr>
      </w:pPr>
    </w:p>
    <w:p w14:paraId="6D638E2F" w14:textId="77777777" w:rsidR="00D72580" w:rsidRDefault="00D72580">
      <w:pPr>
        <w:jc w:val="both"/>
        <w:rPr>
          <w:rFonts w:ascii="Times New Roman" w:eastAsia="Arial Narrow" w:hAnsi="Times New Roman" w:cs="Times New Roman"/>
        </w:rPr>
      </w:pPr>
    </w:p>
    <w:p w14:paraId="3E8C435A" w14:textId="77777777" w:rsidR="00D72580" w:rsidRDefault="00D72580">
      <w:pPr>
        <w:jc w:val="both"/>
        <w:rPr>
          <w:rFonts w:ascii="Times New Roman" w:eastAsia="Arial Narrow" w:hAnsi="Times New Roman" w:cs="Times New Roman"/>
        </w:rPr>
      </w:pPr>
    </w:p>
    <w:p w14:paraId="795EA2E3" w14:textId="77777777" w:rsidR="00AB775F" w:rsidRPr="0061278C" w:rsidRDefault="007B21C7">
      <w:pPr>
        <w:jc w:val="both"/>
        <w:rPr>
          <w:rFonts w:ascii="Times New Roman" w:hAnsi="Times New Roman" w:cs="Times New Roman"/>
        </w:rPr>
      </w:pPr>
      <w:r w:rsidRPr="0061278C">
        <w:rPr>
          <w:rFonts w:ascii="Times New Roman" w:hAnsi="Times New Roman" w:cs="Times New Roman"/>
        </w:rPr>
        <w:lastRenderedPageBreak/>
        <w:t>Lepingu lisa 1</w:t>
      </w:r>
    </w:p>
    <w:p w14:paraId="3E9BC45E" w14:textId="77777777" w:rsidR="00AB775F" w:rsidRPr="0061278C" w:rsidRDefault="00AB775F">
      <w:pPr>
        <w:jc w:val="both"/>
        <w:rPr>
          <w:rFonts w:ascii="Times New Roman" w:hAnsi="Times New Roman" w:cs="Times New Roman"/>
          <w:b/>
        </w:rPr>
      </w:pPr>
    </w:p>
    <w:p w14:paraId="78C9252F" w14:textId="77777777" w:rsidR="00AB775F" w:rsidRPr="0061278C" w:rsidRDefault="00AB775F">
      <w:pPr>
        <w:jc w:val="both"/>
        <w:rPr>
          <w:rFonts w:ascii="Times New Roman" w:hAnsi="Times New Roman" w:cs="Times New Roman"/>
          <w:b/>
        </w:rPr>
      </w:pPr>
    </w:p>
    <w:p w14:paraId="57A47083" w14:textId="77777777" w:rsidR="00AB775F" w:rsidRPr="0061278C" w:rsidRDefault="007B21C7">
      <w:pPr>
        <w:jc w:val="both"/>
        <w:rPr>
          <w:rFonts w:ascii="Times New Roman" w:hAnsi="Times New Roman" w:cs="Times New Roman"/>
          <w:b/>
        </w:rPr>
      </w:pPr>
      <w:r w:rsidRPr="0061278C">
        <w:rPr>
          <w:rFonts w:ascii="Times New Roman" w:hAnsi="Times New Roman" w:cs="Times New Roman"/>
          <w:b/>
        </w:rPr>
        <w:t>TÖÖDE ÜLEANDMISE-VASTUVÕTMISE AKT</w:t>
      </w:r>
    </w:p>
    <w:p w14:paraId="5A7D35EB" w14:textId="77777777" w:rsidR="00AB775F" w:rsidRPr="0061278C" w:rsidRDefault="00AB775F">
      <w:pPr>
        <w:jc w:val="both"/>
        <w:rPr>
          <w:rFonts w:ascii="Times New Roman" w:hAnsi="Times New Roman" w:cs="Times New Roman"/>
          <w:b/>
        </w:rPr>
      </w:pPr>
    </w:p>
    <w:p w14:paraId="108A5A88" w14:textId="5A7E7EA3" w:rsidR="00AB775F" w:rsidRPr="0061278C" w:rsidRDefault="007B21C7">
      <w:pPr>
        <w:jc w:val="both"/>
        <w:rPr>
          <w:rFonts w:ascii="Times New Roman" w:hAnsi="Times New Roman" w:cs="Times New Roman"/>
        </w:rPr>
      </w:pPr>
      <w:r w:rsidRPr="0061278C">
        <w:rPr>
          <w:rFonts w:ascii="Times New Roman" w:hAnsi="Times New Roman" w:cs="Times New Roman"/>
        </w:rPr>
        <w:t>.................................202</w:t>
      </w:r>
      <w:r w:rsidR="0061278C">
        <w:rPr>
          <w:rFonts w:ascii="Times New Roman" w:hAnsi="Times New Roman" w:cs="Times New Roman"/>
        </w:rPr>
        <w:t>3</w:t>
      </w:r>
    </w:p>
    <w:p w14:paraId="26BFC4F0" w14:textId="77777777" w:rsidR="00AB775F" w:rsidRPr="0061278C" w:rsidRDefault="00AB775F">
      <w:pPr>
        <w:jc w:val="both"/>
        <w:rPr>
          <w:rFonts w:ascii="Times New Roman" w:hAnsi="Times New Roman" w:cs="Times New Roman"/>
          <w:b/>
        </w:rPr>
      </w:pPr>
    </w:p>
    <w:tbl>
      <w:tblPr>
        <w:tblW w:w="9795" w:type="dxa"/>
        <w:tblInd w:w="-58" w:type="dxa"/>
        <w:tblLayout w:type="fixed"/>
        <w:tblLook w:val="04A0" w:firstRow="1" w:lastRow="0" w:firstColumn="1" w:lastColumn="0" w:noHBand="0" w:noVBand="1"/>
      </w:tblPr>
      <w:tblGrid>
        <w:gridCol w:w="2490"/>
        <w:gridCol w:w="7305"/>
      </w:tblGrid>
      <w:tr w:rsidR="00AB775F" w:rsidRPr="0061278C" w14:paraId="19D288BF" w14:textId="77777777">
        <w:tc>
          <w:tcPr>
            <w:tcW w:w="2490" w:type="dxa"/>
            <w:tcBorders>
              <w:top w:val="single" w:sz="4" w:space="0" w:color="000000"/>
              <w:left w:val="single" w:sz="4" w:space="0" w:color="000000"/>
              <w:bottom w:val="single" w:sz="4" w:space="0" w:color="000000"/>
            </w:tcBorders>
            <w:vAlign w:val="center"/>
          </w:tcPr>
          <w:p w14:paraId="25F2E123" w14:textId="77777777" w:rsidR="00AB775F" w:rsidRPr="0061278C" w:rsidRDefault="007B21C7">
            <w:pPr>
              <w:pStyle w:val="Pealdis"/>
              <w:jc w:val="both"/>
              <w:rPr>
                <w:rFonts w:ascii="Times New Roman" w:hAnsi="Times New Roman" w:cs="Times New Roman"/>
                <w:b/>
                <w:i w:val="0"/>
              </w:rPr>
            </w:pPr>
            <w:r w:rsidRPr="0061278C">
              <w:rPr>
                <w:rFonts w:ascii="Times New Roman" w:hAnsi="Times New Roman" w:cs="Times New Roman"/>
                <w:b/>
                <w:i w:val="0"/>
              </w:rPr>
              <w:t>Objekt</w:t>
            </w:r>
          </w:p>
        </w:tc>
        <w:tc>
          <w:tcPr>
            <w:tcW w:w="7305" w:type="dxa"/>
            <w:tcBorders>
              <w:top w:val="single" w:sz="4" w:space="0" w:color="000000"/>
              <w:left w:val="single" w:sz="4" w:space="0" w:color="000000"/>
              <w:bottom w:val="single" w:sz="4" w:space="0" w:color="000000"/>
              <w:right w:val="single" w:sz="4" w:space="0" w:color="000000"/>
            </w:tcBorders>
            <w:vAlign w:val="center"/>
          </w:tcPr>
          <w:p w14:paraId="71B3CD29" w14:textId="77777777" w:rsidR="00AB775F" w:rsidRPr="0061278C" w:rsidRDefault="00AB775F">
            <w:pPr>
              <w:snapToGrid w:val="0"/>
              <w:jc w:val="both"/>
              <w:rPr>
                <w:rFonts w:ascii="Times New Roman" w:hAnsi="Times New Roman" w:cs="Times New Roman"/>
                <w:b/>
              </w:rPr>
            </w:pPr>
          </w:p>
        </w:tc>
      </w:tr>
      <w:tr w:rsidR="00AB775F" w:rsidRPr="0061278C" w14:paraId="0E006416" w14:textId="77777777">
        <w:tc>
          <w:tcPr>
            <w:tcW w:w="2490" w:type="dxa"/>
            <w:tcBorders>
              <w:top w:val="single" w:sz="4" w:space="0" w:color="000000"/>
              <w:left w:val="single" w:sz="4" w:space="0" w:color="000000"/>
              <w:bottom w:val="single" w:sz="4" w:space="0" w:color="000000"/>
            </w:tcBorders>
            <w:vAlign w:val="center"/>
          </w:tcPr>
          <w:p w14:paraId="3CD4BBC3" w14:textId="77777777" w:rsidR="00AB775F" w:rsidRPr="0061278C" w:rsidRDefault="007B21C7">
            <w:pPr>
              <w:pStyle w:val="Pealdis"/>
              <w:jc w:val="both"/>
              <w:rPr>
                <w:rFonts w:ascii="Times New Roman" w:hAnsi="Times New Roman" w:cs="Times New Roman"/>
                <w:b/>
                <w:i w:val="0"/>
              </w:rPr>
            </w:pPr>
            <w:r w:rsidRPr="0061278C">
              <w:rPr>
                <w:rFonts w:ascii="Times New Roman" w:hAnsi="Times New Roman" w:cs="Times New Roman"/>
                <w:b/>
                <w:i w:val="0"/>
              </w:rPr>
              <w:t>Alus</w:t>
            </w:r>
          </w:p>
        </w:tc>
        <w:tc>
          <w:tcPr>
            <w:tcW w:w="7305" w:type="dxa"/>
            <w:tcBorders>
              <w:top w:val="single" w:sz="4" w:space="0" w:color="000000"/>
              <w:left w:val="single" w:sz="4" w:space="0" w:color="000000"/>
              <w:bottom w:val="single" w:sz="4" w:space="0" w:color="000000"/>
              <w:right w:val="single" w:sz="4" w:space="0" w:color="000000"/>
            </w:tcBorders>
            <w:vAlign w:val="center"/>
          </w:tcPr>
          <w:p w14:paraId="48340068" w14:textId="77777777" w:rsidR="00AB775F" w:rsidRPr="0061278C" w:rsidRDefault="00AB775F">
            <w:pPr>
              <w:snapToGrid w:val="0"/>
              <w:jc w:val="both"/>
              <w:rPr>
                <w:rFonts w:ascii="Times New Roman" w:hAnsi="Times New Roman" w:cs="Times New Roman"/>
                <w:b/>
              </w:rPr>
            </w:pPr>
          </w:p>
        </w:tc>
      </w:tr>
      <w:tr w:rsidR="00AB775F" w:rsidRPr="0061278C" w14:paraId="6B88627A" w14:textId="77777777">
        <w:tc>
          <w:tcPr>
            <w:tcW w:w="2490" w:type="dxa"/>
            <w:tcBorders>
              <w:top w:val="single" w:sz="4" w:space="0" w:color="000000"/>
              <w:left w:val="single" w:sz="4" w:space="0" w:color="000000"/>
              <w:bottom w:val="single" w:sz="4" w:space="0" w:color="000000"/>
            </w:tcBorders>
            <w:vAlign w:val="center"/>
          </w:tcPr>
          <w:p w14:paraId="400C4C5A" w14:textId="77777777" w:rsidR="00AB775F" w:rsidRPr="0061278C" w:rsidRDefault="007B21C7">
            <w:pPr>
              <w:pStyle w:val="Pealdis"/>
              <w:jc w:val="both"/>
              <w:rPr>
                <w:rFonts w:ascii="Times New Roman" w:hAnsi="Times New Roman" w:cs="Times New Roman"/>
                <w:b/>
                <w:i w:val="0"/>
              </w:rPr>
            </w:pPr>
            <w:r w:rsidRPr="0061278C">
              <w:rPr>
                <w:rFonts w:ascii="Times New Roman" w:hAnsi="Times New Roman" w:cs="Times New Roman"/>
                <w:b/>
                <w:i w:val="0"/>
              </w:rPr>
              <w:t>Tellija</w:t>
            </w:r>
          </w:p>
        </w:tc>
        <w:tc>
          <w:tcPr>
            <w:tcW w:w="7305" w:type="dxa"/>
            <w:tcBorders>
              <w:top w:val="single" w:sz="4" w:space="0" w:color="000000"/>
              <w:left w:val="single" w:sz="4" w:space="0" w:color="000000"/>
              <w:bottom w:val="single" w:sz="4" w:space="0" w:color="000000"/>
              <w:right w:val="single" w:sz="4" w:space="0" w:color="000000"/>
            </w:tcBorders>
            <w:vAlign w:val="center"/>
          </w:tcPr>
          <w:p w14:paraId="32D9E08D" w14:textId="77777777" w:rsidR="00AB775F" w:rsidRPr="0061278C" w:rsidRDefault="00AB775F">
            <w:pPr>
              <w:snapToGrid w:val="0"/>
              <w:jc w:val="both"/>
              <w:rPr>
                <w:rFonts w:ascii="Times New Roman" w:hAnsi="Times New Roman" w:cs="Times New Roman"/>
                <w:b/>
              </w:rPr>
            </w:pPr>
          </w:p>
        </w:tc>
      </w:tr>
      <w:tr w:rsidR="00AB775F" w:rsidRPr="0061278C" w14:paraId="0BB166DC" w14:textId="77777777">
        <w:tc>
          <w:tcPr>
            <w:tcW w:w="2490" w:type="dxa"/>
            <w:tcBorders>
              <w:top w:val="single" w:sz="4" w:space="0" w:color="000000"/>
              <w:left w:val="single" w:sz="4" w:space="0" w:color="000000"/>
              <w:bottom w:val="single" w:sz="4" w:space="0" w:color="000000"/>
            </w:tcBorders>
            <w:vAlign w:val="center"/>
          </w:tcPr>
          <w:p w14:paraId="6A36D9AE" w14:textId="77777777" w:rsidR="00AB775F" w:rsidRPr="0061278C" w:rsidRDefault="007B21C7">
            <w:pPr>
              <w:pStyle w:val="Pealdis"/>
              <w:jc w:val="both"/>
              <w:rPr>
                <w:rFonts w:ascii="Times New Roman" w:hAnsi="Times New Roman" w:cs="Times New Roman"/>
              </w:rPr>
            </w:pPr>
            <w:r w:rsidRPr="0061278C">
              <w:rPr>
                <w:rFonts w:ascii="Times New Roman" w:hAnsi="Times New Roman" w:cs="Times New Roman"/>
                <w:b/>
                <w:i w:val="0"/>
              </w:rPr>
              <w:t>Esindaja</w:t>
            </w:r>
          </w:p>
        </w:tc>
        <w:tc>
          <w:tcPr>
            <w:tcW w:w="7305" w:type="dxa"/>
            <w:tcBorders>
              <w:top w:val="single" w:sz="4" w:space="0" w:color="000000"/>
              <w:left w:val="single" w:sz="4" w:space="0" w:color="000000"/>
              <w:bottom w:val="single" w:sz="4" w:space="0" w:color="000000"/>
              <w:right w:val="single" w:sz="4" w:space="0" w:color="000000"/>
            </w:tcBorders>
            <w:vAlign w:val="center"/>
          </w:tcPr>
          <w:p w14:paraId="5549CFB0" w14:textId="77777777" w:rsidR="00AB775F" w:rsidRPr="0061278C" w:rsidRDefault="00AB775F">
            <w:pPr>
              <w:snapToGrid w:val="0"/>
              <w:jc w:val="both"/>
              <w:rPr>
                <w:rFonts w:ascii="Times New Roman" w:hAnsi="Times New Roman" w:cs="Times New Roman"/>
                <w:b/>
              </w:rPr>
            </w:pPr>
          </w:p>
        </w:tc>
      </w:tr>
      <w:tr w:rsidR="00AB775F" w:rsidRPr="0061278C" w14:paraId="25181378" w14:textId="77777777">
        <w:tc>
          <w:tcPr>
            <w:tcW w:w="2490" w:type="dxa"/>
            <w:tcBorders>
              <w:top w:val="single" w:sz="4" w:space="0" w:color="000000"/>
              <w:left w:val="single" w:sz="4" w:space="0" w:color="000000"/>
              <w:bottom w:val="single" w:sz="4" w:space="0" w:color="000000"/>
            </w:tcBorders>
            <w:vAlign w:val="center"/>
          </w:tcPr>
          <w:p w14:paraId="2FC3CA2F" w14:textId="77777777" w:rsidR="00AB775F" w:rsidRPr="0061278C" w:rsidRDefault="007B21C7">
            <w:pPr>
              <w:pStyle w:val="Pealdis"/>
              <w:jc w:val="both"/>
              <w:rPr>
                <w:rFonts w:ascii="Times New Roman" w:hAnsi="Times New Roman" w:cs="Times New Roman"/>
                <w:b/>
                <w:i w:val="0"/>
              </w:rPr>
            </w:pPr>
            <w:r w:rsidRPr="0061278C">
              <w:rPr>
                <w:rFonts w:ascii="Times New Roman" w:hAnsi="Times New Roman" w:cs="Times New Roman"/>
                <w:b/>
                <w:i w:val="0"/>
              </w:rPr>
              <w:t>Töövõtja</w:t>
            </w:r>
          </w:p>
        </w:tc>
        <w:tc>
          <w:tcPr>
            <w:tcW w:w="7305" w:type="dxa"/>
            <w:tcBorders>
              <w:top w:val="single" w:sz="4" w:space="0" w:color="000000"/>
              <w:left w:val="single" w:sz="4" w:space="0" w:color="000000"/>
              <w:bottom w:val="single" w:sz="4" w:space="0" w:color="000000"/>
              <w:right w:val="single" w:sz="4" w:space="0" w:color="000000"/>
            </w:tcBorders>
            <w:vAlign w:val="center"/>
          </w:tcPr>
          <w:p w14:paraId="053032C3" w14:textId="77777777" w:rsidR="00AB775F" w:rsidRPr="0061278C" w:rsidRDefault="00AB775F">
            <w:pPr>
              <w:snapToGrid w:val="0"/>
              <w:jc w:val="both"/>
              <w:rPr>
                <w:rFonts w:ascii="Times New Roman" w:hAnsi="Times New Roman" w:cs="Times New Roman"/>
                <w:b/>
              </w:rPr>
            </w:pPr>
          </w:p>
        </w:tc>
      </w:tr>
      <w:tr w:rsidR="00AB775F" w:rsidRPr="0061278C" w14:paraId="14840B7B" w14:textId="77777777">
        <w:tc>
          <w:tcPr>
            <w:tcW w:w="2490" w:type="dxa"/>
            <w:tcBorders>
              <w:top w:val="single" w:sz="4" w:space="0" w:color="000000"/>
              <w:left w:val="single" w:sz="4" w:space="0" w:color="000000"/>
              <w:bottom w:val="single" w:sz="4" w:space="0" w:color="000000"/>
            </w:tcBorders>
            <w:vAlign w:val="center"/>
          </w:tcPr>
          <w:p w14:paraId="27AFB804" w14:textId="77777777" w:rsidR="00AB775F" w:rsidRPr="0061278C" w:rsidRDefault="007B21C7">
            <w:pPr>
              <w:pStyle w:val="Pealdis"/>
              <w:jc w:val="both"/>
              <w:rPr>
                <w:rFonts w:ascii="Times New Roman" w:hAnsi="Times New Roman" w:cs="Times New Roman"/>
                <w:b/>
                <w:i w:val="0"/>
              </w:rPr>
            </w:pPr>
            <w:r w:rsidRPr="0061278C">
              <w:rPr>
                <w:rFonts w:ascii="Times New Roman" w:hAnsi="Times New Roman" w:cs="Times New Roman"/>
                <w:b/>
                <w:i w:val="0"/>
              </w:rPr>
              <w:t>Esindaja</w:t>
            </w:r>
          </w:p>
        </w:tc>
        <w:tc>
          <w:tcPr>
            <w:tcW w:w="7305" w:type="dxa"/>
            <w:tcBorders>
              <w:top w:val="single" w:sz="4" w:space="0" w:color="000000"/>
              <w:left w:val="single" w:sz="4" w:space="0" w:color="000000"/>
              <w:bottom w:val="single" w:sz="4" w:space="0" w:color="000000"/>
              <w:right w:val="single" w:sz="4" w:space="0" w:color="000000"/>
            </w:tcBorders>
            <w:vAlign w:val="center"/>
          </w:tcPr>
          <w:p w14:paraId="1B3327A1" w14:textId="77777777" w:rsidR="00AB775F" w:rsidRPr="0061278C" w:rsidRDefault="00AB775F">
            <w:pPr>
              <w:snapToGrid w:val="0"/>
              <w:jc w:val="both"/>
              <w:rPr>
                <w:rFonts w:ascii="Times New Roman" w:hAnsi="Times New Roman" w:cs="Times New Roman"/>
                <w:b/>
              </w:rPr>
            </w:pPr>
          </w:p>
        </w:tc>
      </w:tr>
      <w:tr w:rsidR="00AB775F" w:rsidRPr="0061278C" w14:paraId="2333EA24" w14:textId="77777777">
        <w:tc>
          <w:tcPr>
            <w:tcW w:w="2490" w:type="dxa"/>
            <w:tcBorders>
              <w:top w:val="single" w:sz="4" w:space="0" w:color="000000"/>
              <w:left w:val="single" w:sz="4" w:space="0" w:color="000000"/>
              <w:bottom w:val="single" w:sz="4" w:space="0" w:color="000000"/>
            </w:tcBorders>
            <w:vAlign w:val="center"/>
          </w:tcPr>
          <w:p w14:paraId="462C1ED3" w14:textId="77777777" w:rsidR="00AB775F" w:rsidRPr="0061278C" w:rsidRDefault="007B21C7">
            <w:pPr>
              <w:pStyle w:val="Pealdis"/>
              <w:jc w:val="both"/>
              <w:rPr>
                <w:rFonts w:ascii="Times New Roman" w:hAnsi="Times New Roman" w:cs="Times New Roman"/>
                <w:b/>
                <w:i w:val="0"/>
              </w:rPr>
            </w:pPr>
            <w:r w:rsidRPr="0061278C">
              <w:rPr>
                <w:rFonts w:ascii="Times New Roman" w:hAnsi="Times New Roman" w:cs="Times New Roman"/>
                <w:b/>
                <w:i w:val="0"/>
              </w:rPr>
              <w:t>Tööde teostamise aeg</w:t>
            </w:r>
          </w:p>
        </w:tc>
        <w:tc>
          <w:tcPr>
            <w:tcW w:w="7305" w:type="dxa"/>
            <w:tcBorders>
              <w:top w:val="single" w:sz="4" w:space="0" w:color="000000"/>
              <w:left w:val="single" w:sz="4" w:space="0" w:color="000000"/>
              <w:bottom w:val="single" w:sz="4" w:space="0" w:color="000000"/>
              <w:right w:val="single" w:sz="4" w:space="0" w:color="000000"/>
            </w:tcBorders>
            <w:vAlign w:val="center"/>
          </w:tcPr>
          <w:p w14:paraId="25A76E01" w14:textId="77777777" w:rsidR="00AB775F" w:rsidRPr="0061278C" w:rsidRDefault="00AB775F">
            <w:pPr>
              <w:snapToGrid w:val="0"/>
              <w:jc w:val="both"/>
              <w:rPr>
                <w:rFonts w:ascii="Times New Roman" w:hAnsi="Times New Roman" w:cs="Times New Roman"/>
                <w:b/>
              </w:rPr>
            </w:pPr>
          </w:p>
        </w:tc>
      </w:tr>
      <w:tr w:rsidR="00AB775F" w:rsidRPr="0061278C" w14:paraId="686739F8" w14:textId="77777777">
        <w:trPr>
          <w:trHeight w:val="767"/>
        </w:trPr>
        <w:tc>
          <w:tcPr>
            <w:tcW w:w="2490" w:type="dxa"/>
            <w:tcBorders>
              <w:top w:val="single" w:sz="4" w:space="0" w:color="000000"/>
              <w:left w:val="single" w:sz="4" w:space="0" w:color="000000"/>
              <w:bottom w:val="single" w:sz="4" w:space="0" w:color="000000"/>
            </w:tcBorders>
            <w:vAlign w:val="center"/>
          </w:tcPr>
          <w:p w14:paraId="19AA2F63" w14:textId="705E388E" w:rsidR="00AB775F" w:rsidRPr="0061278C" w:rsidRDefault="007B21C7">
            <w:pPr>
              <w:pStyle w:val="Pealdis"/>
              <w:jc w:val="both"/>
              <w:rPr>
                <w:rFonts w:ascii="Times New Roman" w:hAnsi="Times New Roman" w:cs="Times New Roman"/>
                <w:b/>
                <w:i w:val="0"/>
              </w:rPr>
            </w:pPr>
            <w:r w:rsidRPr="0061278C">
              <w:rPr>
                <w:rFonts w:ascii="Times New Roman" w:hAnsi="Times New Roman" w:cs="Times New Roman"/>
                <w:b/>
                <w:i w:val="0"/>
              </w:rPr>
              <w:t xml:space="preserve">Tööde </w:t>
            </w:r>
            <w:r w:rsidR="0061278C" w:rsidRPr="0061278C">
              <w:rPr>
                <w:rFonts w:ascii="Times New Roman" w:hAnsi="Times New Roman" w:cs="Times New Roman"/>
                <w:b/>
                <w:i w:val="0"/>
              </w:rPr>
              <w:t xml:space="preserve">tegelik </w:t>
            </w:r>
            <w:r w:rsidRPr="0061278C">
              <w:rPr>
                <w:rFonts w:ascii="Times New Roman" w:hAnsi="Times New Roman" w:cs="Times New Roman"/>
                <w:b/>
                <w:i w:val="0"/>
              </w:rPr>
              <w:t xml:space="preserve"> maksumus kokku koos käibemaksuga</w:t>
            </w:r>
          </w:p>
        </w:tc>
        <w:tc>
          <w:tcPr>
            <w:tcW w:w="7305" w:type="dxa"/>
            <w:tcBorders>
              <w:top w:val="single" w:sz="4" w:space="0" w:color="000000"/>
              <w:left w:val="single" w:sz="4" w:space="0" w:color="000000"/>
              <w:bottom w:val="single" w:sz="4" w:space="0" w:color="000000"/>
              <w:right w:val="single" w:sz="4" w:space="0" w:color="000000"/>
            </w:tcBorders>
            <w:vAlign w:val="center"/>
          </w:tcPr>
          <w:p w14:paraId="30E8A74E" w14:textId="77777777" w:rsidR="00AB775F" w:rsidRPr="0061278C" w:rsidRDefault="00AB775F">
            <w:pPr>
              <w:snapToGrid w:val="0"/>
              <w:jc w:val="both"/>
              <w:rPr>
                <w:rFonts w:ascii="Times New Roman" w:hAnsi="Times New Roman" w:cs="Times New Roman"/>
                <w:b/>
              </w:rPr>
            </w:pPr>
          </w:p>
        </w:tc>
      </w:tr>
    </w:tbl>
    <w:p w14:paraId="5B27C8BE" w14:textId="77777777" w:rsidR="00AB775F" w:rsidRPr="0061278C" w:rsidRDefault="00AB775F">
      <w:pPr>
        <w:jc w:val="both"/>
        <w:rPr>
          <w:rFonts w:ascii="Times New Roman" w:hAnsi="Times New Roman" w:cs="Times New Roman"/>
          <w:b/>
        </w:rPr>
      </w:pPr>
    </w:p>
    <w:p w14:paraId="204CFF36" w14:textId="77777777" w:rsidR="00AB775F" w:rsidRPr="0061278C" w:rsidRDefault="007B21C7">
      <w:pPr>
        <w:jc w:val="both"/>
        <w:rPr>
          <w:rFonts w:ascii="Times New Roman" w:hAnsi="Times New Roman" w:cs="Times New Roman"/>
          <w:b/>
        </w:rPr>
      </w:pPr>
      <w:r w:rsidRPr="0061278C">
        <w:rPr>
          <w:rFonts w:ascii="Times New Roman" w:hAnsi="Times New Roman" w:cs="Times New Roman"/>
          <w:b/>
        </w:rPr>
        <w:t>1.  Sisu</w:t>
      </w:r>
    </w:p>
    <w:p w14:paraId="44E77A75" w14:textId="77777777" w:rsidR="00AB775F" w:rsidRPr="0061278C" w:rsidRDefault="00AB775F">
      <w:pPr>
        <w:jc w:val="both"/>
        <w:rPr>
          <w:rFonts w:ascii="Times New Roman" w:hAnsi="Times New Roman" w:cs="Times New Roman"/>
          <w:b/>
        </w:rPr>
      </w:pPr>
    </w:p>
    <w:p w14:paraId="7F51AB0C"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1.1  Käesoleva aktiga annab töövõtja tellijale üle tööd, mis on töövõtja teostanud vastavalt poolte vahelisele kokkuleppele (töövõtuleping nr 6.1-12.1/...) ja tellija võtab käesolevas aktis nimetatud tööd vastu.</w:t>
      </w:r>
    </w:p>
    <w:p w14:paraId="7B1BF5AC" w14:textId="77777777" w:rsidR="00AB775F" w:rsidRPr="0061278C" w:rsidRDefault="00AB775F">
      <w:pPr>
        <w:jc w:val="both"/>
        <w:rPr>
          <w:rFonts w:ascii="Times New Roman" w:hAnsi="Times New Roman" w:cs="Times New Roman"/>
        </w:rPr>
      </w:pPr>
    </w:p>
    <w:p w14:paraId="7AACD3AC"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1.2  Tellija kinnitab, et tema esindaja poolt on kõik aktis märgitud tööd üle vaadatud.</w:t>
      </w:r>
    </w:p>
    <w:p w14:paraId="534167FE" w14:textId="77777777" w:rsidR="00AB775F" w:rsidRPr="0061278C" w:rsidRDefault="00AB775F">
      <w:pPr>
        <w:jc w:val="both"/>
        <w:rPr>
          <w:rFonts w:ascii="Times New Roman" w:hAnsi="Times New Roman" w:cs="Times New Roman"/>
        </w:rPr>
      </w:pPr>
    </w:p>
    <w:p w14:paraId="0F3F5484"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1.3  Käesoleva akti pooled kinnitavad, et akti on märgitud tööde üle vaatamisel avastatud puudused töödes ja täiendavalt teostamisele kuuluvad vaegtööd.</w:t>
      </w:r>
    </w:p>
    <w:p w14:paraId="0B9A0C3F" w14:textId="77777777" w:rsidR="00AB775F" w:rsidRPr="0061278C" w:rsidRDefault="00AB775F">
      <w:pPr>
        <w:jc w:val="both"/>
        <w:rPr>
          <w:rFonts w:ascii="Times New Roman" w:hAnsi="Times New Roman" w:cs="Times New Roman"/>
        </w:rPr>
      </w:pPr>
    </w:p>
    <w:p w14:paraId="2FD47A85" w14:textId="5445DB5F" w:rsidR="00AB775F" w:rsidRPr="0061278C" w:rsidRDefault="007B21C7">
      <w:pPr>
        <w:jc w:val="both"/>
        <w:rPr>
          <w:rFonts w:ascii="Times New Roman" w:hAnsi="Times New Roman" w:cs="Times New Roman"/>
        </w:rPr>
      </w:pPr>
      <w:r w:rsidRPr="0061278C">
        <w:rPr>
          <w:rFonts w:ascii="Times New Roman" w:hAnsi="Times New Roman" w:cs="Times New Roman"/>
        </w:rPr>
        <w:t>1.4  Töövõtja kinnitab, et on teadlik käesolevas aktis märgitud töös esinevate puuduste kõrvaldamise ja vaegtööde teostamise tähtaegadest ning võtab endale kohustuse nendest tähtaegadest kinni pidada.</w:t>
      </w:r>
    </w:p>
    <w:p w14:paraId="056D0B8C" w14:textId="77777777" w:rsidR="00AB775F" w:rsidRPr="0061278C" w:rsidRDefault="00AB775F">
      <w:pPr>
        <w:jc w:val="both"/>
        <w:rPr>
          <w:rFonts w:ascii="Times New Roman" w:hAnsi="Times New Roman" w:cs="Times New Roman"/>
        </w:rPr>
      </w:pPr>
    </w:p>
    <w:p w14:paraId="4360BB6C"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1.5  Töövõtja kinnitab, et on tellijat teavitanud kõikidest temale teadaolevatest üle antavas töös esinevatest puudustest.</w:t>
      </w:r>
    </w:p>
    <w:p w14:paraId="7102F599" w14:textId="77777777" w:rsidR="00AB775F" w:rsidRPr="0061278C" w:rsidRDefault="00AB775F">
      <w:pPr>
        <w:jc w:val="both"/>
        <w:rPr>
          <w:rFonts w:ascii="Times New Roman" w:hAnsi="Times New Roman" w:cs="Times New Roman"/>
        </w:rPr>
      </w:pPr>
    </w:p>
    <w:p w14:paraId="1994E6D8"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1.6  Käesolev akt on töövõtjale tasu maksmise aluseks. Poolte vaheline arveldamine toimub vastavalt käesolevas aktis sisalduvatele andmetele.</w:t>
      </w:r>
    </w:p>
    <w:p w14:paraId="0068B47B" w14:textId="77777777" w:rsidR="00AB775F" w:rsidRPr="0061278C" w:rsidRDefault="00AB775F">
      <w:pPr>
        <w:jc w:val="both"/>
        <w:rPr>
          <w:rFonts w:ascii="Times New Roman" w:hAnsi="Times New Roman" w:cs="Times New Roman"/>
        </w:rPr>
      </w:pPr>
    </w:p>
    <w:p w14:paraId="4BE07526"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1.7  Käesoleva akti pooled kinnitavad, et aktis sisalduvad andmed on nende parima teadmise kohaselt õiged.</w:t>
      </w:r>
    </w:p>
    <w:p w14:paraId="7CFB21EC" w14:textId="77777777" w:rsidR="00AB775F" w:rsidRPr="0061278C" w:rsidRDefault="007B21C7">
      <w:pPr>
        <w:jc w:val="both"/>
        <w:rPr>
          <w:rFonts w:ascii="Times New Roman" w:hAnsi="Times New Roman" w:cs="Times New Roman"/>
          <w:b/>
          <w:bCs/>
        </w:rPr>
      </w:pPr>
      <w:r w:rsidRPr="0061278C">
        <w:rPr>
          <w:rFonts w:ascii="Times New Roman" w:hAnsi="Times New Roman" w:cs="Times New Roman"/>
          <w:b/>
          <w:bCs/>
        </w:rPr>
        <w:t>2.  Akteeritavad tööd</w:t>
      </w:r>
    </w:p>
    <w:p w14:paraId="49515145" w14:textId="77777777" w:rsidR="00AB775F" w:rsidRPr="0061278C" w:rsidRDefault="00AB775F">
      <w:pPr>
        <w:jc w:val="both"/>
        <w:rPr>
          <w:rFonts w:ascii="Times New Roman" w:hAnsi="Times New Roman" w:cs="Times New Roman"/>
        </w:rPr>
      </w:pPr>
    </w:p>
    <w:p w14:paraId="4FA7ABB1"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Akteeritavad tööd ja nende maht on toodud tehtud tööde aktis nr ….:</w:t>
      </w:r>
    </w:p>
    <w:p w14:paraId="6E728728"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1.</w:t>
      </w:r>
    </w:p>
    <w:p w14:paraId="3AB7EBEA"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2.</w:t>
      </w:r>
    </w:p>
    <w:p w14:paraId="4D523CDF" w14:textId="77777777" w:rsidR="00AB775F" w:rsidRPr="0061278C" w:rsidRDefault="007B21C7">
      <w:pPr>
        <w:rPr>
          <w:rFonts w:ascii="Times New Roman" w:hAnsi="Times New Roman" w:cs="Times New Roman"/>
          <w:b/>
          <w:bCs/>
        </w:rPr>
      </w:pPr>
      <w:r w:rsidRPr="0061278C">
        <w:rPr>
          <w:rFonts w:ascii="Times New Roman" w:hAnsi="Times New Roman" w:cs="Times New Roman"/>
          <w:b/>
          <w:bCs/>
        </w:rPr>
        <w:lastRenderedPageBreak/>
        <w:t>3.  Üle antavad dokumendid:</w:t>
      </w:r>
    </w:p>
    <w:p w14:paraId="66F60576" w14:textId="77777777" w:rsidR="00AB775F" w:rsidRPr="0061278C" w:rsidRDefault="007B21C7">
      <w:pPr>
        <w:rPr>
          <w:rFonts w:ascii="Times New Roman" w:hAnsi="Times New Roman" w:cs="Times New Roman"/>
        </w:rPr>
      </w:pPr>
      <w:r w:rsidRPr="0061278C">
        <w:rPr>
          <w:rFonts w:ascii="Times New Roman" w:hAnsi="Times New Roman" w:cs="Times New Roman"/>
        </w:rPr>
        <w:t>1.</w:t>
      </w:r>
    </w:p>
    <w:p w14:paraId="073C6087" w14:textId="77777777" w:rsidR="00AB775F" w:rsidRPr="0061278C" w:rsidRDefault="007B21C7">
      <w:pPr>
        <w:rPr>
          <w:rFonts w:ascii="Times New Roman" w:hAnsi="Times New Roman" w:cs="Times New Roman"/>
        </w:rPr>
      </w:pPr>
      <w:r w:rsidRPr="0061278C">
        <w:rPr>
          <w:rFonts w:ascii="Times New Roman" w:hAnsi="Times New Roman" w:cs="Times New Roman"/>
        </w:rPr>
        <w:t>2.</w:t>
      </w:r>
    </w:p>
    <w:p w14:paraId="324FDAA9" w14:textId="77777777" w:rsidR="00AB775F" w:rsidRPr="0061278C" w:rsidRDefault="00AB775F">
      <w:pPr>
        <w:rPr>
          <w:rFonts w:ascii="Times New Roman" w:hAnsi="Times New Roman" w:cs="Times New Roman"/>
        </w:rPr>
      </w:pPr>
    </w:p>
    <w:p w14:paraId="3C84410A" w14:textId="77777777" w:rsidR="00AB775F" w:rsidRPr="0061278C" w:rsidRDefault="007B21C7">
      <w:pPr>
        <w:rPr>
          <w:rFonts w:ascii="Times New Roman" w:hAnsi="Times New Roman" w:cs="Times New Roman"/>
          <w:b/>
          <w:bCs/>
        </w:rPr>
      </w:pPr>
      <w:r w:rsidRPr="0061278C">
        <w:rPr>
          <w:rFonts w:ascii="Times New Roman" w:hAnsi="Times New Roman" w:cs="Times New Roman"/>
          <w:b/>
          <w:bCs/>
        </w:rPr>
        <w:t>4.  Puudused töös ja vaegtööd</w:t>
      </w:r>
    </w:p>
    <w:tbl>
      <w:tblPr>
        <w:tblW w:w="9779" w:type="dxa"/>
        <w:tblInd w:w="-2" w:type="dxa"/>
        <w:tblLayout w:type="fixed"/>
        <w:tblCellMar>
          <w:top w:w="55" w:type="dxa"/>
          <w:left w:w="55" w:type="dxa"/>
          <w:bottom w:w="55" w:type="dxa"/>
          <w:right w:w="55" w:type="dxa"/>
        </w:tblCellMar>
        <w:tblLook w:val="04A0" w:firstRow="1" w:lastRow="0" w:firstColumn="1" w:lastColumn="0" w:noHBand="0" w:noVBand="1"/>
      </w:tblPr>
      <w:tblGrid>
        <w:gridCol w:w="675"/>
        <w:gridCol w:w="2835"/>
        <w:gridCol w:w="4320"/>
        <w:gridCol w:w="1949"/>
      </w:tblGrid>
      <w:tr w:rsidR="00AB775F" w:rsidRPr="0061278C" w14:paraId="17A4DC42" w14:textId="77777777">
        <w:tc>
          <w:tcPr>
            <w:tcW w:w="675" w:type="dxa"/>
            <w:tcBorders>
              <w:top w:val="single" w:sz="2" w:space="0" w:color="000000"/>
              <w:left w:val="single" w:sz="2" w:space="0" w:color="000000"/>
              <w:bottom w:val="single" w:sz="2" w:space="0" w:color="000000"/>
            </w:tcBorders>
            <w:vAlign w:val="center"/>
          </w:tcPr>
          <w:p w14:paraId="38BFE696" w14:textId="77777777" w:rsidR="00AB775F" w:rsidRPr="0061278C" w:rsidRDefault="007B21C7">
            <w:pPr>
              <w:pStyle w:val="Tabelisisu"/>
              <w:jc w:val="center"/>
              <w:rPr>
                <w:rFonts w:ascii="Times New Roman" w:hAnsi="Times New Roman" w:cs="Times New Roman"/>
                <w:b/>
                <w:bCs/>
                <w:i/>
              </w:rPr>
            </w:pPr>
            <w:r w:rsidRPr="0061278C">
              <w:rPr>
                <w:rFonts w:ascii="Times New Roman" w:hAnsi="Times New Roman" w:cs="Times New Roman"/>
                <w:b/>
                <w:bCs/>
                <w:i/>
              </w:rPr>
              <w:t>Jrk nr</w:t>
            </w:r>
          </w:p>
        </w:tc>
        <w:tc>
          <w:tcPr>
            <w:tcW w:w="2835" w:type="dxa"/>
            <w:tcBorders>
              <w:top w:val="single" w:sz="2" w:space="0" w:color="000000"/>
              <w:left w:val="single" w:sz="2" w:space="0" w:color="000000"/>
              <w:bottom w:val="single" w:sz="2" w:space="0" w:color="000000"/>
            </w:tcBorders>
            <w:vAlign w:val="center"/>
          </w:tcPr>
          <w:p w14:paraId="34FDED0C" w14:textId="77777777" w:rsidR="00AB775F" w:rsidRPr="0061278C" w:rsidRDefault="007B21C7">
            <w:pPr>
              <w:pStyle w:val="Tabelisisu"/>
              <w:jc w:val="center"/>
              <w:rPr>
                <w:rFonts w:ascii="Times New Roman" w:hAnsi="Times New Roman" w:cs="Times New Roman"/>
                <w:b/>
                <w:bCs/>
                <w:i/>
              </w:rPr>
            </w:pPr>
            <w:r w:rsidRPr="0061278C">
              <w:rPr>
                <w:rFonts w:ascii="Times New Roman" w:hAnsi="Times New Roman" w:cs="Times New Roman"/>
                <w:b/>
                <w:bCs/>
                <w:i/>
              </w:rPr>
              <w:t>tööde loetelu</w:t>
            </w:r>
          </w:p>
        </w:tc>
        <w:tc>
          <w:tcPr>
            <w:tcW w:w="4320" w:type="dxa"/>
            <w:tcBorders>
              <w:top w:val="single" w:sz="2" w:space="0" w:color="000000"/>
              <w:left w:val="single" w:sz="2" w:space="0" w:color="000000"/>
              <w:bottom w:val="single" w:sz="2" w:space="0" w:color="000000"/>
            </w:tcBorders>
            <w:vAlign w:val="center"/>
          </w:tcPr>
          <w:p w14:paraId="0C7BB610" w14:textId="77777777" w:rsidR="00AB775F" w:rsidRPr="0061278C" w:rsidRDefault="007B21C7">
            <w:pPr>
              <w:pStyle w:val="Tabelisisu"/>
              <w:jc w:val="center"/>
              <w:rPr>
                <w:rFonts w:ascii="Times New Roman" w:hAnsi="Times New Roman" w:cs="Times New Roman"/>
                <w:b/>
                <w:bCs/>
                <w:i/>
              </w:rPr>
            </w:pPr>
            <w:r w:rsidRPr="0061278C">
              <w:rPr>
                <w:rFonts w:ascii="Times New Roman" w:hAnsi="Times New Roman" w:cs="Times New Roman"/>
                <w:b/>
                <w:bCs/>
                <w:i/>
              </w:rPr>
              <w:t>puuduse või vaegtöö kirjeldus</w:t>
            </w:r>
          </w:p>
        </w:tc>
        <w:tc>
          <w:tcPr>
            <w:tcW w:w="1949" w:type="dxa"/>
            <w:tcBorders>
              <w:top w:val="single" w:sz="2" w:space="0" w:color="000000"/>
              <w:left w:val="single" w:sz="2" w:space="0" w:color="000000"/>
              <w:bottom w:val="single" w:sz="2" w:space="0" w:color="000000"/>
              <w:right w:val="single" w:sz="2" w:space="0" w:color="000000"/>
            </w:tcBorders>
            <w:vAlign w:val="center"/>
          </w:tcPr>
          <w:p w14:paraId="010428FB" w14:textId="77777777" w:rsidR="00AB775F" w:rsidRPr="0061278C" w:rsidRDefault="007B21C7">
            <w:pPr>
              <w:pStyle w:val="Tabelisisu"/>
              <w:jc w:val="center"/>
              <w:rPr>
                <w:rFonts w:ascii="Times New Roman" w:hAnsi="Times New Roman" w:cs="Times New Roman"/>
                <w:b/>
                <w:bCs/>
                <w:i/>
              </w:rPr>
            </w:pPr>
            <w:r w:rsidRPr="0061278C">
              <w:rPr>
                <w:rFonts w:ascii="Times New Roman" w:hAnsi="Times New Roman" w:cs="Times New Roman"/>
                <w:b/>
                <w:bCs/>
                <w:i/>
              </w:rPr>
              <w:t>kõrvaldamise tähtaeg</w:t>
            </w:r>
          </w:p>
        </w:tc>
      </w:tr>
      <w:tr w:rsidR="00AB775F" w:rsidRPr="0061278C" w14:paraId="495FD829" w14:textId="77777777">
        <w:tc>
          <w:tcPr>
            <w:tcW w:w="675" w:type="dxa"/>
            <w:tcBorders>
              <w:left w:val="single" w:sz="2" w:space="0" w:color="000000"/>
              <w:bottom w:val="single" w:sz="2" w:space="0" w:color="000000"/>
            </w:tcBorders>
          </w:tcPr>
          <w:p w14:paraId="2AA296DD" w14:textId="77777777" w:rsidR="00AB775F" w:rsidRPr="0061278C" w:rsidRDefault="007B21C7">
            <w:pPr>
              <w:pStyle w:val="Tabelisisu"/>
              <w:rPr>
                <w:rFonts w:ascii="Times New Roman" w:hAnsi="Times New Roman" w:cs="Times New Roman"/>
              </w:rPr>
            </w:pPr>
            <w:r w:rsidRPr="0061278C">
              <w:rPr>
                <w:rFonts w:ascii="Times New Roman" w:hAnsi="Times New Roman" w:cs="Times New Roman"/>
              </w:rPr>
              <w:t>1.</w:t>
            </w:r>
          </w:p>
        </w:tc>
        <w:tc>
          <w:tcPr>
            <w:tcW w:w="2835" w:type="dxa"/>
            <w:tcBorders>
              <w:left w:val="single" w:sz="2" w:space="0" w:color="000000"/>
              <w:bottom w:val="single" w:sz="2" w:space="0" w:color="000000"/>
            </w:tcBorders>
          </w:tcPr>
          <w:p w14:paraId="3A8254D2" w14:textId="77777777" w:rsidR="00AB775F" w:rsidRPr="0061278C" w:rsidRDefault="00AB775F">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34FCC4C8" w14:textId="77777777" w:rsidR="00AB775F" w:rsidRPr="0061278C" w:rsidRDefault="00AB775F">
            <w:pPr>
              <w:pStyle w:val="Tabelisisu"/>
              <w:snapToGrid w:val="0"/>
              <w:rPr>
                <w:rFonts w:ascii="Times New Roman" w:hAnsi="Times New Roman" w:cs="Times New Roman"/>
              </w:rPr>
            </w:pPr>
          </w:p>
        </w:tc>
        <w:tc>
          <w:tcPr>
            <w:tcW w:w="1949" w:type="dxa"/>
            <w:tcBorders>
              <w:left w:val="single" w:sz="2" w:space="0" w:color="000000"/>
              <w:bottom w:val="single" w:sz="2" w:space="0" w:color="000000"/>
              <w:right w:val="single" w:sz="2" w:space="0" w:color="000000"/>
            </w:tcBorders>
          </w:tcPr>
          <w:p w14:paraId="60160F8F" w14:textId="77777777" w:rsidR="00AB775F" w:rsidRPr="0061278C" w:rsidRDefault="00AB775F">
            <w:pPr>
              <w:pStyle w:val="Tabelisisu"/>
              <w:snapToGrid w:val="0"/>
              <w:rPr>
                <w:rFonts w:ascii="Times New Roman" w:hAnsi="Times New Roman" w:cs="Times New Roman"/>
              </w:rPr>
            </w:pPr>
          </w:p>
        </w:tc>
      </w:tr>
      <w:tr w:rsidR="00AB775F" w:rsidRPr="0061278C" w14:paraId="2251173B" w14:textId="77777777">
        <w:tc>
          <w:tcPr>
            <w:tcW w:w="675" w:type="dxa"/>
            <w:tcBorders>
              <w:left w:val="single" w:sz="2" w:space="0" w:color="000000"/>
              <w:bottom w:val="single" w:sz="2" w:space="0" w:color="000000"/>
            </w:tcBorders>
          </w:tcPr>
          <w:p w14:paraId="7CF4765B" w14:textId="77777777" w:rsidR="00AB775F" w:rsidRPr="0061278C" w:rsidRDefault="007B21C7">
            <w:pPr>
              <w:pStyle w:val="Tabelisisu"/>
              <w:rPr>
                <w:rFonts w:ascii="Times New Roman" w:hAnsi="Times New Roman" w:cs="Times New Roman"/>
              </w:rPr>
            </w:pPr>
            <w:r w:rsidRPr="0061278C">
              <w:rPr>
                <w:rFonts w:ascii="Times New Roman" w:hAnsi="Times New Roman" w:cs="Times New Roman"/>
              </w:rPr>
              <w:t>2.</w:t>
            </w:r>
          </w:p>
        </w:tc>
        <w:tc>
          <w:tcPr>
            <w:tcW w:w="2835" w:type="dxa"/>
            <w:tcBorders>
              <w:left w:val="single" w:sz="2" w:space="0" w:color="000000"/>
              <w:bottom w:val="single" w:sz="2" w:space="0" w:color="000000"/>
            </w:tcBorders>
          </w:tcPr>
          <w:p w14:paraId="496D7C9D" w14:textId="77777777" w:rsidR="00AB775F" w:rsidRPr="0061278C" w:rsidRDefault="00AB775F">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0852811C" w14:textId="77777777" w:rsidR="00AB775F" w:rsidRPr="0061278C" w:rsidRDefault="00AB775F">
            <w:pPr>
              <w:pStyle w:val="Tabelisisu"/>
              <w:snapToGrid w:val="0"/>
              <w:rPr>
                <w:rFonts w:ascii="Times New Roman" w:hAnsi="Times New Roman" w:cs="Times New Roman"/>
              </w:rPr>
            </w:pPr>
          </w:p>
        </w:tc>
        <w:tc>
          <w:tcPr>
            <w:tcW w:w="1949" w:type="dxa"/>
            <w:tcBorders>
              <w:left w:val="single" w:sz="2" w:space="0" w:color="000000"/>
              <w:bottom w:val="single" w:sz="2" w:space="0" w:color="000000"/>
              <w:right w:val="single" w:sz="2" w:space="0" w:color="000000"/>
            </w:tcBorders>
          </w:tcPr>
          <w:p w14:paraId="602FBC21" w14:textId="77777777" w:rsidR="00AB775F" w:rsidRPr="0061278C" w:rsidRDefault="00AB775F">
            <w:pPr>
              <w:pStyle w:val="Tabelisisu"/>
              <w:snapToGrid w:val="0"/>
              <w:rPr>
                <w:rFonts w:ascii="Times New Roman" w:hAnsi="Times New Roman" w:cs="Times New Roman"/>
              </w:rPr>
            </w:pPr>
          </w:p>
        </w:tc>
      </w:tr>
    </w:tbl>
    <w:p w14:paraId="1BF4F2B9" w14:textId="77777777" w:rsidR="00AB775F" w:rsidRPr="0061278C" w:rsidRDefault="00AB775F">
      <w:pPr>
        <w:rPr>
          <w:rFonts w:ascii="Times New Roman" w:hAnsi="Times New Roman" w:cs="Times New Roman"/>
        </w:rPr>
      </w:pPr>
    </w:p>
    <w:p w14:paraId="1F107734" w14:textId="3E8D8A73" w:rsidR="00AB775F" w:rsidRPr="0061278C" w:rsidRDefault="007B21C7">
      <w:pPr>
        <w:jc w:val="both"/>
        <w:rPr>
          <w:rFonts w:ascii="Times New Roman" w:hAnsi="Times New Roman" w:cs="Times New Roman"/>
          <w:b/>
          <w:bCs/>
        </w:rPr>
      </w:pPr>
      <w:r w:rsidRPr="0061278C">
        <w:rPr>
          <w:rFonts w:ascii="Times New Roman" w:hAnsi="Times New Roman" w:cs="Times New Roman"/>
          <w:b/>
          <w:bCs/>
        </w:rPr>
        <w:t>5.  Alates käesoleva akti allkirjastamisest poolte poolt "...." ................... 202</w:t>
      </w:r>
      <w:r w:rsidR="0061278C">
        <w:rPr>
          <w:rFonts w:ascii="Times New Roman" w:hAnsi="Times New Roman" w:cs="Times New Roman"/>
          <w:b/>
          <w:bCs/>
        </w:rPr>
        <w:t>3</w:t>
      </w:r>
      <w:r w:rsidRPr="0061278C">
        <w:rPr>
          <w:rFonts w:ascii="Times New Roman" w:hAnsi="Times New Roman" w:cs="Times New Roman"/>
          <w:b/>
          <w:bCs/>
        </w:rPr>
        <w:t xml:space="preserve"> algab objekti ehitusjärgne garantiiperiood, mis kestab kuni "...." ............................ 202</w:t>
      </w:r>
      <w:r w:rsidR="0061278C">
        <w:rPr>
          <w:rFonts w:ascii="Times New Roman" w:hAnsi="Times New Roman" w:cs="Times New Roman"/>
          <w:b/>
          <w:bCs/>
        </w:rPr>
        <w:t>5</w:t>
      </w:r>
      <w:r w:rsidRPr="0061278C">
        <w:rPr>
          <w:rFonts w:ascii="Times New Roman" w:hAnsi="Times New Roman" w:cs="Times New Roman"/>
          <w:b/>
          <w:bCs/>
        </w:rPr>
        <w:t>.</w:t>
      </w:r>
    </w:p>
    <w:p w14:paraId="55B9D11E" w14:textId="77777777" w:rsidR="00AB775F" w:rsidRPr="0061278C" w:rsidRDefault="00AB775F">
      <w:pPr>
        <w:jc w:val="both"/>
        <w:rPr>
          <w:rFonts w:ascii="Times New Roman" w:hAnsi="Times New Roman" w:cs="Times New Roman"/>
        </w:rPr>
      </w:pPr>
    </w:p>
    <w:p w14:paraId="549853D3" w14:textId="77777777" w:rsidR="00AB775F" w:rsidRPr="0061278C" w:rsidRDefault="007B21C7">
      <w:pPr>
        <w:jc w:val="both"/>
        <w:rPr>
          <w:rFonts w:ascii="Times New Roman" w:hAnsi="Times New Roman" w:cs="Times New Roman"/>
        </w:rPr>
      </w:pPr>
      <w:r w:rsidRPr="0061278C">
        <w:rPr>
          <w:rFonts w:ascii="Times New Roman" w:hAnsi="Times New Roman" w:cs="Times New Roman"/>
        </w:rPr>
        <w:t>Käesolev akt on koostatud ja allakirjutatud eesti keeles kahes võrdset juriidilist jõudu omavas identses eksemplaris, millest kummalegi poolele jääb üks eksemplar.</w:t>
      </w:r>
    </w:p>
    <w:p w14:paraId="72D49D04" w14:textId="77777777" w:rsidR="00AB775F" w:rsidRPr="0061278C" w:rsidRDefault="00AB775F">
      <w:pPr>
        <w:rPr>
          <w:rFonts w:ascii="Times New Roman" w:hAnsi="Times New Roman" w:cs="Times New Roman"/>
        </w:rPr>
      </w:pPr>
    </w:p>
    <w:p w14:paraId="61989AB6" w14:textId="77777777" w:rsidR="00AB775F" w:rsidRPr="0061278C" w:rsidRDefault="00AB775F">
      <w:pPr>
        <w:rPr>
          <w:rFonts w:ascii="Times New Roman" w:hAnsi="Times New Roman" w:cs="Times New Roman"/>
        </w:rPr>
      </w:pPr>
    </w:p>
    <w:p w14:paraId="3674267D" w14:textId="77777777" w:rsidR="00AB775F" w:rsidRPr="0061278C" w:rsidRDefault="00AB775F">
      <w:pPr>
        <w:rPr>
          <w:rFonts w:ascii="Times New Roman" w:hAnsi="Times New Roman" w:cs="Times New Roman"/>
        </w:rPr>
      </w:pPr>
    </w:p>
    <w:p w14:paraId="20F5523E" w14:textId="77777777" w:rsidR="00AB775F" w:rsidRPr="0061278C" w:rsidRDefault="00AB775F">
      <w:pPr>
        <w:rPr>
          <w:rFonts w:ascii="Times New Roman" w:hAnsi="Times New Roman" w:cs="Times New Roman"/>
        </w:rPr>
      </w:pPr>
    </w:p>
    <w:p w14:paraId="7E60DD46" w14:textId="77777777" w:rsidR="00AB775F" w:rsidRPr="0061278C" w:rsidRDefault="00AB775F">
      <w:pPr>
        <w:rPr>
          <w:rFonts w:ascii="Times New Roman" w:hAnsi="Times New Roman" w:cs="Times New Roman"/>
        </w:rPr>
      </w:pPr>
    </w:p>
    <w:p w14:paraId="6515D4F1" w14:textId="0BAC7CE6" w:rsidR="00AB775F" w:rsidRPr="0061278C" w:rsidRDefault="007B21C7">
      <w:pPr>
        <w:rPr>
          <w:rFonts w:ascii="Times New Roman" w:hAnsi="Times New Roman" w:cs="Times New Roman"/>
          <w:i/>
        </w:rPr>
      </w:pPr>
      <w:r w:rsidRPr="0061278C">
        <w:rPr>
          <w:rFonts w:ascii="Times New Roman" w:hAnsi="Times New Roman" w:cs="Times New Roman"/>
          <w:i/>
        </w:rPr>
        <w:t>(allkirjastatud digitaalselt)</w:t>
      </w:r>
      <w:r w:rsidRPr="0061278C">
        <w:rPr>
          <w:rFonts w:ascii="Times New Roman" w:hAnsi="Times New Roman" w:cs="Times New Roman"/>
          <w:i/>
        </w:rPr>
        <w:tab/>
      </w:r>
      <w:r w:rsidRPr="0061278C">
        <w:rPr>
          <w:rFonts w:ascii="Times New Roman" w:hAnsi="Times New Roman" w:cs="Times New Roman"/>
          <w:i/>
        </w:rPr>
        <w:tab/>
      </w:r>
      <w:r w:rsidRPr="0061278C">
        <w:rPr>
          <w:rFonts w:ascii="Times New Roman" w:hAnsi="Times New Roman" w:cs="Times New Roman"/>
          <w:i/>
        </w:rPr>
        <w:tab/>
      </w:r>
      <w:r w:rsidR="00D72580">
        <w:rPr>
          <w:rFonts w:ascii="Times New Roman" w:hAnsi="Times New Roman" w:cs="Times New Roman"/>
          <w:i/>
        </w:rPr>
        <w:tab/>
      </w:r>
      <w:r w:rsidRPr="0061278C">
        <w:rPr>
          <w:rFonts w:ascii="Times New Roman" w:hAnsi="Times New Roman" w:cs="Times New Roman"/>
          <w:i/>
        </w:rPr>
        <w:t>(allkirjastatud digitaalselt)</w:t>
      </w:r>
      <w:r w:rsidRPr="0061278C">
        <w:rPr>
          <w:rFonts w:ascii="Times New Roman" w:hAnsi="Times New Roman" w:cs="Times New Roman"/>
          <w:i/>
        </w:rPr>
        <w:tab/>
        <w:t xml:space="preserve">       </w:t>
      </w:r>
    </w:p>
    <w:p w14:paraId="11970DFA" w14:textId="77777777" w:rsidR="00AB775F" w:rsidRPr="0061278C" w:rsidRDefault="00AB775F">
      <w:pPr>
        <w:rPr>
          <w:rFonts w:ascii="Times New Roman" w:hAnsi="Times New Roman" w:cs="Times New Roman"/>
          <w:i/>
        </w:rPr>
      </w:pPr>
    </w:p>
    <w:p w14:paraId="6AFFDCED" w14:textId="73404544" w:rsidR="00AB775F" w:rsidRDefault="007B21C7">
      <w:r w:rsidRPr="0061278C">
        <w:rPr>
          <w:rFonts w:ascii="Times New Roman" w:hAnsi="Times New Roman" w:cs="Times New Roman"/>
        </w:rPr>
        <w:t>Tellija:</w:t>
      </w:r>
      <w:r w:rsidRPr="0061278C">
        <w:rPr>
          <w:rFonts w:ascii="Times New Roman" w:hAnsi="Times New Roman" w:cs="Times New Roman"/>
        </w:rPr>
        <w:tab/>
      </w:r>
      <w:r w:rsidRPr="0061278C">
        <w:rPr>
          <w:rFonts w:ascii="Times New Roman" w:hAnsi="Times New Roman" w:cs="Times New Roman"/>
        </w:rPr>
        <w:tab/>
      </w:r>
      <w:r w:rsidRPr="0061278C">
        <w:rPr>
          <w:rFonts w:ascii="Times New Roman" w:hAnsi="Times New Roman" w:cs="Times New Roman"/>
        </w:rPr>
        <w:tab/>
      </w:r>
      <w:r w:rsidRPr="0061278C">
        <w:rPr>
          <w:rFonts w:ascii="Times New Roman" w:hAnsi="Times New Roman" w:cs="Times New Roman"/>
        </w:rPr>
        <w:tab/>
      </w:r>
      <w:r w:rsidRPr="0061278C">
        <w:rPr>
          <w:rFonts w:ascii="Times New Roman" w:hAnsi="Times New Roman" w:cs="Times New Roman"/>
        </w:rPr>
        <w:tab/>
      </w:r>
      <w:r w:rsidRPr="0061278C">
        <w:rPr>
          <w:rFonts w:ascii="Times New Roman" w:hAnsi="Times New Roman" w:cs="Times New Roman"/>
        </w:rPr>
        <w:tab/>
      </w:r>
      <w:r w:rsidR="00D72580">
        <w:rPr>
          <w:rFonts w:ascii="Times New Roman" w:hAnsi="Times New Roman" w:cs="Times New Roman"/>
        </w:rPr>
        <w:tab/>
      </w:r>
      <w:r w:rsidRPr="0061278C">
        <w:rPr>
          <w:rFonts w:ascii="Times New Roman" w:hAnsi="Times New Roman" w:cs="Times New Roman"/>
        </w:rPr>
        <w:t>Töövõtja:</w:t>
      </w:r>
      <w:r w:rsidRPr="0061278C">
        <w:rPr>
          <w:rFonts w:ascii="Times New Roman" w:hAnsi="Times New Roman" w:cs="Times New Roman"/>
        </w:rPr>
        <w:tab/>
      </w:r>
      <w:r w:rsidRPr="0061278C">
        <w:rPr>
          <w:rFonts w:ascii="Times New Roman" w:hAnsi="Times New Roman" w:cs="Times New Roman"/>
        </w:rPr>
        <w:tab/>
      </w:r>
      <w:r w:rsidRPr="0061278C">
        <w:rPr>
          <w:rFonts w:ascii="Times New Roman" w:hAnsi="Times New Roman" w:cs="Times New Roman"/>
        </w:rPr>
        <w:tab/>
      </w:r>
      <w:r>
        <w:t xml:space="preserve">      </w:t>
      </w:r>
    </w:p>
    <w:sectPr w:rsidR="00AB775F">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Liberation Mono">
    <w:altName w:val="Cambria"/>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Verdana">
    <w:panose1 w:val="020B0604030504040204"/>
    <w:charset w:val="00"/>
    <w:family w:val="swiss"/>
    <w:pitch w:val="variable"/>
    <w:sig w:usb0="A00006FF" w:usb1="4000205B" w:usb2="00000010" w:usb3="00000000" w:csb0="0000019F" w:csb1="00000000"/>
  </w:font>
  <w:font w:name="TimesNewRomanPSMT;'Times New 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2498"/>
    <w:multiLevelType w:val="multilevel"/>
    <w:tmpl w:val="2AD81966"/>
    <w:lvl w:ilvl="0">
      <w:start w:val="1"/>
      <w:numFmt w:val="decimal"/>
      <w:pStyle w:val="Lisatekst"/>
      <w:suff w:val="space"/>
      <w:lvlText w:val="%1."/>
      <w:lvlJc w:val="left"/>
      <w:pPr>
        <w:tabs>
          <w:tab w:val="num" w:pos="0"/>
        </w:tabs>
        <w:ind w:left="0" w:firstLine="0"/>
      </w:pPr>
      <w:rPr>
        <w:rFonts w:ascii="Symbol" w:hAnsi="Symbol" w:cs="Symbol"/>
      </w:rPr>
    </w:lvl>
    <w:lvl w:ilvl="1">
      <w:start w:val="1"/>
      <w:numFmt w:val="decimal"/>
      <w:suff w:val="space"/>
      <w:lvlText w:val="%1.%2"/>
      <w:lvlJc w:val="left"/>
      <w:pPr>
        <w:tabs>
          <w:tab w:val="num" w:pos="0"/>
        </w:tabs>
        <w:ind w:left="0" w:firstLine="0"/>
      </w:pPr>
      <w:rPr>
        <w:rFonts w:ascii="Times New Roman" w:hAnsi="Times New Roman" w:cs="Times New Roman"/>
        <w:b w:val="0"/>
        <w:color w:val="000000"/>
        <w:sz w:val="24"/>
        <w:shd w:val="clear" w:color="auto" w:fill="FFFF00"/>
      </w:rPr>
    </w:lvl>
    <w:lvl w:ilvl="2">
      <w:start w:val="1"/>
      <w:numFmt w:val="decimal"/>
      <w:suff w:val="space"/>
      <w:lvlText w:val="%1.%2.%3"/>
      <w:lvlJc w:val="left"/>
      <w:pPr>
        <w:tabs>
          <w:tab w:val="num" w:pos="0"/>
        </w:tabs>
        <w:ind w:left="0" w:firstLine="0"/>
      </w:pPr>
      <w:rPr>
        <w:b w:val="0"/>
      </w:r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2D3F0858"/>
    <w:multiLevelType w:val="multilevel"/>
    <w:tmpl w:val="AAE8272C"/>
    <w:lvl w:ilvl="0">
      <w:start w:val="1"/>
      <w:numFmt w:val="none"/>
      <w:pStyle w:val="NormalVerdana"/>
      <w:suff w:val="nothing"/>
      <w:lvlText w:val=""/>
      <w:lvlJc w:val="left"/>
      <w:pPr>
        <w:tabs>
          <w:tab w:val="num" w:pos="0"/>
        </w:tabs>
        <w:ind w:left="432" w:hanging="432"/>
      </w:pPr>
      <w:rPr>
        <w:rFonts w:eastAsia="SimSun;宋体" w:cs="Mangal;Liberation Mono"/>
        <w:sz w:val="20"/>
        <w:lang w:val="et-EE" w:eastAsia="zh-CN"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519779B"/>
    <w:multiLevelType w:val="multilevel"/>
    <w:tmpl w:val="82264B26"/>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Pealkiri5"/>
      <w:suff w:val="nothing"/>
      <w:lvlText w:val=""/>
      <w:lvlJc w:val="left"/>
      <w:pPr>
        <w:tabs>
          <w:tab w:val="num" w:pos="0"/>
        </w:tabs>
        <w:ind w:left="0" w:firstLine="0"/>
      </w:pPr>
    </w:lvl>
    <w:lvl w:ilvl="5">
      <w:start w:val="1"/>
      <w:numFmt w:val="none"/>
      <w:pStyle w:val="Pealkiri6"/>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pStyle w:val="Pealkiri8"/>
      <w:suff w:val="nothing"/>
      <w:lvlText w:val=""/>
      <w:lvlJc w:val="left"/>
      <w:pPr>
        <w:tabs>
          <w:tab w:val="num" w:pos="0"/>
        </w:tabs>
        <w:ind w:left="0" w:firstLine="0"/>
      </w:pPr>
    </w:lvl>
    <w:lvl w:ilvl="8">
      <w:start w:val="1"/>
      <w:numFmt w:val="none"/>
      <w:pStyle w:val="Pealkiri9"/>
      <w:suff w:val="nothing"/>
      <w:lvlText w:val=""/>
      <w:lvlJc w:val="left"/>
      <w:pPr>
        <w:tabs>
          <w:tab w:val="num" w:pos="0"/>
        </w:tabs>
        <w:ind w:left="0" w:firstLine="0"/>
      </w:pPr>
    </w:lvl>
  </w:abstractNum>
  <w:num w:numId="1" w16cid:durableId="452481971">
    <w:abstractNumId w:val="2"/>
  </w:num>
  <w:num w:numId="2" w16cid:durableId="1264722594">
    <w:abstractNumId w:val="1"/>
  </w:num>
  <w:num w:numId="3" w16cid:durableId="177539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5F"/>
    <w:rsid w:val="001C555F"/>
    <w:rsid w:val="0061278C"/>
    <w:rsid w:val="006C3FC5"/>
    <w:rsid w:val="00740DAF"/>
    <w:rsid w:val="007B21C7"/>
    <w:rsid w:val="007E2BC2"/>
    <w:rsid w:val="00A246F6"/>
    <w:rsid w:val="00AB775F"/>
    <w:rsid w:val="00B01F72"/>
    <w:rsid w:val="00D72580"/>
    <w:rsid w:val="00E65486"/>
    <w:rsid w:val="00F95A2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F6EA"/>
  <w15:docId w15:val="{30134161-ED2A-494B-BF0C-F8FAE468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Normaallaad"/>
    <w:next w:val="Normaallaad"/>
    <w:uiPriority w:val="9"/>
    <w:qFormat/>
    <w:pPr>
      <w:keepNext/>
      <w:numPr>
        <w:numId w:val="1"/>
      </w:numPr>
      <w:jc w:val="center"/>
      <w:outlineLvl w:val="0"/>
    </w:pPr>
    <w:rPr>
      <w:sz w:val="36"/>
    </w:rPr>
  </w:style>
  <w:style w:type="paragraph" w:styleId="Pealkiri2">
    <w:name w:val="heading 2"/>
    <w:basedOn w:val="Normaallaad"/>
    <w:next w:val="Normaallaad"/>
    <w:uiPriority w:val="9"/>
    <w:semiHidden/>
    <w:unhideWhenUsed/>
    <w:qFormat/>
    <w:pPr>
      <w:keepNext/>
      <w:numPr>
        <w:ilvl w:val="1"/>
        <w:numId w:val="1"/>
      </w:numPr>
      <w:ind w:left="720"/>
      <w:jc w:val="both"/>
      <w:outlineLvl w:val="1"/>
    </w:pPr>
    <w:rPr>
      <w:i/>
      <w:iCs/>
    </w:rPr>
  </w:style>
  <w:style w:type="paragraph" w:styleId="Pealkiri3">
    <w:name w:val="heading 3"/>
    <w:basedOn w:val="Normaallaad"/>
    <w:next w:val="Normaallaad"/>
    <w:uiPriority w:val="9"/>
    <w:semiHidden/>
    <w:unhideWhenUsed/>
    <w:qFormat/>
    <w:pPr>
      <w:numPr>
        <w:ilvl w:val="2"/>
        <w:numId w:val="1"/>
      </w:numPr>
      <w:spacing w:before="120"/>
      <w:outlineLvl w:val="2"/>
    </w:pPr>
    <w:rPr>
      <w:szCs w:val="20"/>
    </w:rPr>
  </w:style>
  <w:style w:type="paragraph" w:styleId="Pealkiri5">
    <w:name w:val="heading 5"/>
    <w:basedOn w:val="Normaallaad"/>
    <w:next w:val="Normaallaad"/>
    <w:uiPriority w:val="9"/>
    <w:semiHidden/>
    <w:unhideWhenUsed/>
    <w:qFormat/>
    <w:pPr>
      <w:keepNext/>
      <w:numPr>
        <w:ilvl w:val="4"/>
        <w:numId w:val="1"/>
      </w:numPr>
      <w:jc w:val="both"/>
      <w:outlineLvl w:val="4"/>
    </w:pPr>
    <w:rPr>
      <w:rFonts w:ascii="Arial" w:eastAsia="Arial" w:hAnsi="Arial"/>
      <w:b/>
      <w:sz w:val="20"/>
      <w:szCs w:val="20"/>
    </w:rPr>
  </w:style>
  <w:style w:type="paragraph" w:styleId="Pealkiri6">
    <w:name w:val="heading 6"/>
    <w:basedOn w:val="Normaallaad"/>
    <w:next w:val="Normaallaad"/>
    <w:uiPriority w:val="9"/>
    <w:semiHidden/>
    <w:unhideWhenUsed/>
    <w:qFormat/>
    <w:pPr>
      <w:keepNext/>
      <w:numPr>
        <w:ilvl w:val="5"/>
        <w:numId w:val="1"/>
      </w:numPr>
      <w:jc w:val="both"/>
      <w:outlineLvl w:val="5"/>
    </w:pPr>
    <w:rPr>
      <w:rFonts w:ascii="Arial" w:eastAsia="Arial" w:hAnsi="Arial"/>
      <w:b/>
      <w:bCs/>
      <w:szCs w:val="20"/>
    </w:rPr>
  </w:style>
  <w:style w:type="paragraph" w:styleId="Pealkiri7">
    <w:name w:val="heading 7"/>
    <w:basedOn w:val="Normaallaad"/>
    <w:next w:val="Normaallaad"/>
    <w:qFormat/>
    <w:pPr>
      <w:keepNext/>
      <w:numPr>
        <w:ilvl w:val="6"/>
        <w:numId w:val="1"/>
      </w:numPr>
      <w:jc w:val="center"/>
      <w:outlineLvl w:val="6"/>
    </w:pPr>
    <w:rPr>
      <w:rFonts w:ascii="Arial" w:eastAsia="Arial" w:hAnsi="Arial"/>
      <w:b/>
      <w:color w:val="008000"/>
      <w:sz w:val="32"/>
      <w:szCs w:val="20"/>
    </w:rPr>
  </w:style>
  <w:style w:type="paragraph" w:styleId="Pealkiri8">
    <w:name w:val="heading 8"/>
    <w:basedOn w:val="Normaallaad"/>
    <w:next w:val="Normaallaad"/>
    <w:qFormat/>
    <w:pPr>
      <w:keepNext/>
      <w:numPr>
        <w:ilvl w:val="7"/>
        <w:numId w:val="1"/>
      </w:numPr>
      <w:jc w:val="both"/>
      <w:outlineLvl w:val="7"/>
    </w:pPr>
    <w:rPr>
      <w:rFonts w:ascii="Arial" w:eastAsia="Arial" w:hAnsi="Arial"/>
      <w:b/>
      <w:szCs w:val="20"/>
    </w:rPr>
  </w:style>
  <w:style w:type="paragraph" w:styleId="Pealkiri9">
    <w:name w:val="heading 9"/>
    <w:basedOn w:val="Normaallaad"/>
    <w:next w:val="Normaallaad"/>
    <w:qFormat/>
    <w:pPr>
      <w:keepNext/>
      <w:numPr>
        <w:ilvl w:val="8"/>
        <w:numId w:val="1"/>
      </w:numPr>
      <w:jc w:val="both"/>
      <w:outlineLvl w:val="8"/>
    </w:pPr>
    <w:rPr>
      <w:rFonts w:ascii="Arial" w:eastAsia="Arial" w:hAnsi="Arial"/>
      <w:b/>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SimSun;宋体" w:cs="Mangal;Liberation Mono"/>
      <w:sz w:val="20"/>
      <w:lang w:val="et-EE" w:eastAsia="zh-CN" w:bidi="hi-I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Liberation Serif" w:eastAsia="SimSun;宋体" w:hAnsi="Liberation Serif" w:cs="Mangal;Liberation Mono"/>
      <w:sz w:val="20"/>
      <w:lang w:val="et-EE" w:eastAsia="zh-CN" w:bidi="hi-I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eastAsia="Symbol" w:hAnsi="Symbol" w:cs="Symbol"/>
    </w:rPr>
  </w:style>
  <w:style w:type="character" w:customStyle="1" w:styleId="WW8Num4z1">
    <w:name w:val="WW8Num4z1"/>
    <w:qFormat/>
    <w:rPr>
      <w:rFonts w:ascii="Times New Roman" w:eastAsia="Times New Roman" w:hAnsi="Times New Roman" w:cs="Times New Roman"/>
      <w:b w:val="0"/>
      <w:color w:val="000000"/>
      <w:sz w:val="24"/>
      <w:shd w:val="clear" w:color="auto" w:fill="FFFF00"/>
    </w:rPr>
  </w:style>
  <w:style w:type="character" w:customStyle="1" w:styleId="WW8Num4z2">
    <w:name w:val="WW8Num4z2"/>
    <w:qFormat/>
    <w:rPr>
      <w:b w:val="0"/>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eastAsia="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Internetilink">
    <w:name w:val="Internetilink"/>
    <w:rPr>
      <w:color w:val="000080"/>
      <w:u w:val="single"/>
    </w:rPr>
  </w:style>
  <w:style w:type="character" w:customStyle="1" w:styleId="JutumullitekstMrk">
    <w:name w:val="Jutumullitekst Märk"/>
    <w:qFormat/>
    <w:rPr>
      <w:rFonts w:ascii="Segoe UI" w:eastAsia="Andale Sans UI" w:hAnsi="Segoe UI" w:cs="Segoe UI"/>
      <w:kern w:val="2"/>
      <w:sz w:val="18"/>
      <w:szCs w:val="18"/>
      <w:lang w:eastAsia="zh-CN"/>
    </w:rPr>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pumrkusetekst4">
    <w:name w:val="Lõpumärkuse tekst4"/>
    <w:qFormat/>
    <w:rPr>
      <w:vertAlign w:val="superscript"/>
    </w:rPr>
  </w:style>
  <w:style w:type="character" w:customStyle="1" w:styleId="Allmrkusetekst5">
    <w:name w:val="Allmärkuse tekst5"/>
    <w:qFormat/>
    <w:rPr>
      <w:vertAlign w:val="superscript"/>
    </w:rPr>
  </w:style>
  <w:style w:type="character" w:customStyle="1" w:styleId="Lpumrkusetekst5">
    <w:name w:val="Lõpumärkuse tekst5"/>
    <w:qFormat/>
    <w:rPr>
      <w:vertAlign w:val="superscript"/>
    </w:rPr>
  </w:style>
  <w:style w:type="character" w:customStyle="1" w:styleId="Allmrkusetekst6">
    <w:name w:val="Allmärkuse tekst6"/>
    <w:qFormat/>
    <w:rPr>
      <w:vertAlign w:val="superscript"/>
    </w:rPr>
  </w:style>
  <w:style w:type="character" w:customStyle="1" w:styleId="Lpumrkusetekst6">
    <w:name w:val="Lõpumärkuse tekst6"/>
    <w:qFormat/>
    <w:rPr>
      <w:vertAlign w:val="superscript"/>
    </w:rPr>
  </w:style>
  <w:style w:type="character" w:customStyle="1" w:styleId="Allmrkusetekst7">
    <w:name w:val="Allmärkuse tekst7"/>
    <w:qFormat/>
    <w:rPr>
      <w:vertAlign w:val="superscript"/>
    </w:rPr>
  </w:style>
  <w:style w:type="character" w:customStyle="1" w:styleId="Lpumrkusetekst7">
    <w:name w:val="Lõpumärkuse tekst7"/>
    <w:qFormat/>
    <w:rPr>
      <w:vertAlign w:val="superscript"/>
    </w:rPr>
  </w:style>
  <w:style w:type="character" w:customStyle="1" w:styleId="Allmrkusetekst8">
    <w:name w:val="Allmärkuse tekst8"/>
    <w:qFormat/>
    <w:rPr>
      <w:vertAlign w:val="superscript"/>
    </w:rPr>
  </w:style>
  <w:style w:type="character" w:customStyle="1" w:styleId="Lpumrkusetekst8">
    <w:name w:val="Lõpumärkuse tekst8"/>
    <w:qFormat/>
    <w:rPr>
      <w:vertAlign w:val="superscript"/>
    </w:rPr>
  </w:style>
  <w:style w:type="character" w:customStyle="1" w:styleId="Allmrkusetekst9">
    <w:name w:val="Allmärkuse tekst9"/>
    <w:qFormat/>
    <w:rPr>
      <w:vertAlign w:val="superscript"/>
    </w:rPr>
  </w:style>
  <w:style w:type="character" w:customStyle="1" w:styleId="Lpumrkusetekst9">
    <w:name w:val="Lõpumärkuse tekst9"/>
    <w:qFormat/>
    <w:rPr>
      <w:vertAlign w:val="superscript"/>
    </w:rPr>
  </w:style>
  <w:style w:type="character" w:customStyle="1" w:styleId="Allmrkusetekst10">
    <w:name w:val="Allmärkuse tekst10"/>
    <w:qFormat/>
    <w:rPr>
      <w:vertAlign w:val="superscript"/>
    </w:rPr>
  </w:style>
  <w:style w:type="character" w:customStyle="1" w:styleId="Lpumrkusetekst10">
    <w:name w:val="Lõpumärkuse tekst10"/>
    <w:qFormat/>
    <w:rPr>
      <w:vertAlign w:val="superscript"/>
    </w:rPr>
  </w:style>
  <w:style w:type="character" w:customStyle="1" w:styleId="WW-Allmrkusetekst">
    <w:name w:val="WW-Allmärkuse tekst"/>
    <w:qFormat/>
  </w:style>
  <w:style w:type="character" w:customStyle="1" w:styleId="CommentSubjectChar">
    <w:name w:val="Comment Subject Char"/>
    <w:qFormat/>
    <w:rPr>
      <w:rFonts w:ascii="Times;Times New Roman" w:eastAsia="Times New Roman" w:hAnsi="Times;Times New Roman" w:cs="Times New Roman"/>
      <w:b/>
      <w:bCs/>
      <w:sz w:val="20"/>
      <w:szCs w:val="20"/>
      <w:lang w:val="en-US"/>
    </w:rPr>
  </w:style>
  <w:style w:type="character" w:customStyle="1" w:styleId="FooterChar">
    <w:name w:val="Footer Char"/>
    <w:basedOn w:val="Liguvaikefont"/>
    <w:qFormat/>
  </w:style>
  <w:style w:type="character" w:customStyle="1" w:styleId="HeaderChar">
    <w:name w:val="Header Char"/>
    <w:basedOn w:val="Liguvaikefont"/>
    <w:qFormat/>
  </w:style>
  <w:style w:type="character" w:customStyle="1" w:styleId="BalloonTextChar">
    <w:name w:val="Balloon Text Char"/>
    <w:qFormat/>
    <w:rPr>
      <w:rFonts w:ascii="Tahoma" w:eastAsia="Tahoma" w:hAnsi="Tahoma" w:cs="Tahoma"/>
      <w:sz w:val="16"/>
      <w:szCs w:val="16"/>
    </w:rPr>
  </w:style>
  <w:style w:type="character" w:styleId="Allmrkuseviide">
    <w:name w:val="footnote reference"/>
    <w:rPr>
      <w:vertAlign w:val="superscript"/>
    </w:rPr>
  </w:style>
  <w:style w:type="character" w:customStyle="1" w:styleId="FootnoteTextChar">
    <w:name w:val="Footnote Text Char"/>
    <w:qFormat/>
    <w:rPr>
      <w:rFonts w:ascii="Times;Times New Roman" w:eastAsia="Times New Roman" w:hAnsi="Times;Times New Roman" w:cs="Times New Roman"/>
      <w:sz w:val="20"/>
      <w:szCs w:val="20"/>
      <w:lang w:val="en-US"/>
    </w:rPr>
  </w:style>
  <w:style w:type="character" w:customStyle="1" w:styleId="CommentTextChar">
    <w:name w:val="Comment Text Char"/>
    <w:qFormat/>
    <w:rPr>
      <w:rFonts w:ascii="Times;Times New Roman" w:eastAsia="Times New Roman" w:hAnsi="Times;Times New Roman" w:cs="Times New Roman"/>
      <w:sz w:val="20"/>
      <w:szCs w:val="20"/>
      <w:lang w:val="en-US"/>
    </w:rPr>
  </w:style>
  <w:style w:type="character" w:styleId="Kommentaariviide">
    <w:name w:val="annotation reference"/>
    <w:qFormat/>
    <w:rPr>
      <w:sz w:val="16"/>
      <w:szCs w:val="16"/>
    </w:rPr>
  </w:style>
  <w:style w:type="character" w:customStyle="1" w:styleId="Allmrkusetekst11">
    <w:name w:val="Allmärkuse tekst11"/>
    <w:qFormat/>
    <w:rPr>
      <w:vertAlign w:val="superscript"/>
    </w:rPr>
  </w:style>
  <w:style w:type="character" w:customStyle="1" w:styleId="Lpumrkusetekst11">
    <w:name w:val="Lõpumärkuse tekst11"/>
    <w:qFormat/>
    <w:rPr>
      <w:vertAlign w:val="superscript"/>
    </w:rPr>
  </w:style>
  <w:style w:type="character" w:customStyle="1" w:styleId="Nummerdussmbolid">
    <w:name w:val="Nummerdussümbolid"/>
    <w:qFormat/>
  </w:style>
  <w:style w:type="character" w:customStyle="1" w:styleId="Allmrkusetekst2">
    <w:name w:val="Allmärkuse tekst2"/>
    <w:qFormat/>
    <w:rPr>
      <w:vertAlign w:val="superscript"/>
    </w:rPr>
  </w:style>
  <w:style w:type="character" w:customStyle="1" w:styleId="WW-EndnoteReference">
    <w:name w:val="WW-Endnote Reference"/>
    <w:qFormat/>
    <w:rPr>
      <w:vertAlign w:val="superscript"/>
    </w:rPr>
  </w:style>
  <w:style w:type="character" w:customStyle="1" w:styleId="WW-FootnoteReference">
    <w:name w:val="WW-Footnote Reference"/>
    <w:qFormat/>
    <w:rPr>
      <w:vertAlign w:val="superscript"/>
    </w:rPr>
  </w:style>
  <w:style w:type="character" w:styleId="Lpumrkuseviide">
    <w:name w:val="endnote reference"/>
    <w:rPr>
      <w:vertAlign w:val="superscript"/>
    </w:rPr>
  </w:style>
  <w:style w:type="character" w:customStyle="1" w:styleId="a">
    <w:name w:val="Текст выноски Знак"/>
    <w:qFormat/>
    <w:rPr>
      <w:rFonts w:ascii="Tahoma" w:eastAsia="Tahoma" w:hAnsi="Tahoma" w:cs="Tahoma"/>
      <w:sz w:val="16"/>
      <w:szCs w:val="16"/>
      <w:lang w:val="et-EE"/>
    </w:rPr>
  </w:style>
  <w:style w:type="character" w:customStyle="1" w:styleId="a0">
    <w:name w:val="Знак концевой сноски"/>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Registrilink">
    <w:name w:val="Registri link"/>
    <w:qFormat/>
  </w:style>
  <w:style w:type="character" w:customStyle="1" w:styleId="a1">
    <w:name w:val="Знак сноски"/>
    <w:qFormat/>
    <w:rPr>
      <w:vertAlign w:val="superscript"/>
    </w:rPr>
  </w:style>
  <w:style w:type="character" w:customStyle="1" w:styleId="TaandegakehatekstMrk">
    <w:name w:val="Taandega kehatekst Märk"/>
    <w:qFormat/>
    <w:rPr>
      <w:sz w:val="24"/>
      <w:szCs w:val="24"/>
    </w:rPr>
  </w:style>
  <w:style w:type="character" w:customStyle="1" w:styleId="KommentaaritekstMrk">
    <w:name w:val="Kommentaari tekst Märk"/>
    <w:qFormat/>
  </w:style>
  <w:style w:type="character" w:customStyle="1" w:styleId="KommentaariteemaMrk">
    <w:name w:val="Kommentaari teema Märk"/>
    <w:basedOn w:val="KommentaaritekstMrk"/>
    <w:qFormat/>
  </w:style>
  <w:style w:type="character" w:customStyle="1" w:styleId="KehatekstMrk">
    <w:name w:val="Kehatekst Märk"/>
    <w:qFormat/>
    <w:rPr>
      <w:sz w:val="24"/>
      <w:szCs w:val="24"/>
    </w:rPr>
  </w:style>
  <w:style w:type="character" w:customStyle="1" w:styleId="PisMrk">
    <w:name w:val="Päis Märk"/>
    <w:qFormat/>
    <w:rPr>
      <w:sz w:val="24"/>
      <w:szCs w:val="24"/>
    </w:rPr>
  </w:style>
  <w:style w:type="character" w:customStyle="1" w:styleId="AllmrkusetekstMrk">
    <w:name w:val="Allmärkuse tekst Märk"/>
    <w:qFormat/>
    <w:rPr>
      <w:sz w:val="18"/>
    </w:rPr>
  </w:style>
  <w:style w:type="character" w:customStyle="1" w:styleId="Pealkiri1Mrk">
    <w:name w:val="Pealkiri 1 Märk"/>
    <w:qFormat/>
    <w:rPr>
      <w:b/>
      <w:bCs/>
      <w:sz w:val="24"/>
      <w:szCs w:val="24"/>
    </w:rPr>
  </w:style>
  <w:style w:type="character" w:customStyle="1" w:styleId="TiitelMrk">
    <w:name w:val="Tiitel Märk"/>
    <w:qFormat/>
    <w:rPr>
      <w:b/>
      <w:sz w:val="24"/>
    </w:rPr>
  </w:style>
  <w:style w:type="character" w:customStyle="1" w:styleId="Kehatekst2Mrk">
    <w:name w:val="Kehatekst 2 Märk"/>
    <w:qFormat/>
    <w:rPr>
      <w:sz w:val="24"/>
      <w:szCs w:val="24"/>
    </w:rPr>
  </w:style>
  <w:style w:type="character" w:customStyle="1" w:styleId="Klastatudinternetilink">
    <w:name w:val="Külastatud internetilink"/>
    <w:rPr>
      <w:color w:val="800080"/>
      <w:u w:val="single"/>
    </w:rPr>
  </w:style>
  <w:style w:type="character" w:customStyle="1" w:styleId="Kommentaariviide1">
    <w:name w:val="Kommentaari viide1"/>
    <w:qFormat/>
    <w:rPr>
      <w:sz w:val="16"/>
      <w:szCs w:val="16"/>
    </w:rPr>
  </w:style>
  <w:style w:type="character" w:customStyle="1" w:styleId="Allmrkusetekst1">
    <w:name w:val="Allmärkuse tekst1"/>
    <w:qFormat/>
    <w:rPr>
      <w:vertAlign w:val="superscript"/>
    </w:rPr>
  </w:style>
  <w:style w:type="character" w:styleId="Lehekljenumber">
    <w:name w:val="page number"/>
    <w:basedOn w:val="Liguvaikefont1"/>
  </w:style>
  <w:style w:type="character" w:customStyle="1" w:styleId="WW8Num25z8">
    <w:name w:val="WW8Num25z8"/>
    <w:qFormat/>
    <w:rPr>
      <w:rFonts w:ascii="Times New Roman" w:eastAsia="Times New Roman" w:hAnsi="Times New Roman" w:cs="Times New Roman"/>
    </w:rPr>
  </w:style>
  <w:style w:type="character" w:customStyle="1" w:styleId="WW-WW8Num25ztrue">
    <w:name w:val="WW-WW8Num25ztrue"/>
    <w:qFormat/>
  </w:style>
  <w:style w:type="character" w:customStyle="1" w:styleId="WW8Num25z5">
    <w:name w:val="WW8Num25z5"/>
    <w:qFormat/>
    <w:rPr>
      <w:rFonts w:ascii="Wingdings" w:eastAsia="Wingdings" w:hAnsi="Wingdings" w:cs="Wingdings"/>
    </w:rPr>
  </w:style>
  <w:style w:type="character" w:customStyle="1" w:styleId="WW8Num25z4">
    <w:name w:val="WW8Num25z4"/>
    <w:qFormat/>
    <w:rPr>
      <w:rFonts w:ascii="Courier New" w:eastAsia="Courier New" w:hAnsi="Courier New" w:cs="Courier New"/>
    </w:rPr>
  </w:style>
  <w:style w:type="character" w:customStyle="1" w:styleId="WW8Num25ztrue">
    <w:name w:val="WW8Num25ztrue"/>
    <w:qFormat/>
  </w:style>
  <w:style w:type="character" w:customStyle="1" w:styleId="WW8Num25z0">
    <w:name w:val="WW8Num25z0"/>
    <w:qFormat/>
    <w:rPr>
      <w:rFonts w:ascii="Symbol" w:eastAsia="Symbol" w:hAnsi="Symbol" w:cs="Symbol"/>
    </w:rPr>
  </w:style>
  <w:style w:type="character" w:customStyle="1" w:styleId="WW-WW8Num24ztrue123456">
    <w:name w:val="WW-WW8Num24ztrue123456"/>
    <w:qFormat/>
  </w:style>
  <w:style w:type="character" w:customStyle="1" w:styleId="WW-WW8Num24ztrue12345">
    <w:name w:val="WW-WW8Num24ztrue12345"/>
    <w:qFormat/>
  </w:style>
  <w:style w:type="character" w:customStyle="1" w:styleId="WW-WW8Num24ztrue1234">
    <w:name w:val="WW-WW8Num24ztrue1234"/>
    <w:qFormat/>
  </w:style>
  <w:style w:type="character" w:customStyle="1" w:styleId="WW-WW8Num24ztrue123">
    <w:name w:val="WW-WW8Num24ztrue123"/>
    <w:qFormat/>
  </w:style>
  <w:style w:type="character" w:customStyle="1" w:styleId="WW-WW8Num24ztrue12">
    <w:name w:val="WW-WW8Num24ztrue12"/>
    <w:qFormat/>
  </w:style>
  <w:style w:type="character" w:customStyle="1" w:styleId="WW-WW8Num24ztrue1">
    <w:name w:val="WW-WW8Num24ztrue1"/>
    <w:qFormat/>
  </w:style>
  <w:style w:type="character" w:customStyle="1" w:styleId="WW-WW8Num24ztrue">
    <w:name w:val="WW-WW8Num24ztrue"/>
    <w:qFormat/>
  </w:style>
  <w:style w:type="character" w:customStyle="1" w:styleId="WW8Num24ztrue">
    <w:name w:val="WW8Num24ztrue"/>
    <w:qFormat/>
  </w:style>
  <w:style w:type="character" w:customStyle="1" w:styleId="WW8Num24zfalse">
    <w:name w:val="WW8Num24zfalse"/>
    <w:qFormat/>
  </w:style>
  <w:style w:type="character" w:customStyle="1" w:styleId="WW8Num23z2">
    <w:name w:val="WW8Num23z2"/>
    <w:qFormat/>
    <w:rPr>
      <w:rFonts w:ascii="Wingdings" w:eastAsia="Wingdings" w:hAnsi="Wingdings" w:cs="Wingdings"/>
    </w:rPr>
  </w:style>
  <w:style w:type="character" w:customStyle="1" w:styleId="WW8Num23z1">
    <w:name w:val="WW8Num23z1"/>
    <w:qFormat/>
    <w:rPr>
      <w:rFonts w:ascii="Courier New" w:eastAsia="Courier New" w:hAnsi="Courier New" w:cs="Courier New"/>
    </w:rPr>
  </w:style>
  <w:style w:type="character" w:customStyle="1" w:styleId="WW8Num23z0">
    <w:name w:val="WW8Num23z0"/>
    <w:qFormat/>
    <w:rPr>
      <w:rFonts w:ascii="Symbol" w:eastAsia="Symbol" w:hAnsi="Symbol" w:cs="Symbol"/>
    </w:rPr>
  </w:style>
  <w:style w:type="character" w:customStyle="1" w:styleId="WW-WW8Num22ztrue123456">
    <w:name w:val="WW-WW8Num22ztrue123456"/>
    <w:qFormat/>
  </w:style>
  <w:style w:type="character" w:customStyle="1" w:styleId="WW-WW8Num22ztrue12345">
    <w:name w:val="WW-WW8Num22ztrue12345"/>
    <w:qFormat/>
  </w:style>
  <w:style w:type="character" w:customStyle="1" w:styleId="WW-WW8Num22ztrue1234">
    <w:name w:val="WW-WW8Num22ztrue1234"/>
    <w:qFormat/>
  </w:style>
  <w:style w:type="character" w:customStyle="1" w:styleId="WW-WW8Num22ztrue123">
    <w:name w:val="WW-WW8Num22ztrue123"/>
    <w:qFormat/>
  </w:style>
  <w:style w:type="character" w:customStyle="1" w:styleId="WW-WW8Num22ztrue12">
    <w:name w:val="WW-WW8Num22ztrue12"/>
    <w:qFormat/>
  </w:style>
  <w:style w:type="character" w:customStyle="1" w:styleId="WW-WW8Num22ztrue1">
    <w:name w:val="WW-WW8Num22ztrue1"/>
    <w:qFormat/>
  </w:style>
  <w:style w:type="character" w:customStyle="1" w:styleId="WW-WW8Num22ztrue">
    <w:name w:val="WW-WW8Num22ztrue"/>
    <w:qFormat/>
  </w:style>
  <w:style w:type="character" w:customStyle="1" w:styleId="WW8Num22ztrue">
    <w:name w:val="WW8Num22ztrue"/>
    <w:qFormat/>
  </w:style>
  <w:style w:type="character" w:customStyle="1" w:styleId="WW8Num22zfalse">
    <w:name w:val="WW8Num22zfalse"/>
    <w:qFormat/>
  </w:style>
  <w:style w:type="character" w:customStyle="1" w:styleId="WW-WW8Num21ztrue123456">
    <w:name w:val="WW-WW8Num21ztrue123456"/>
    <w:qFormat/>
  </w:style>
  <w:style w:type="character" w:customStyle="1" w:styleId="WW-WW8Num21ztrue12345">
    <w:name w:val="WW-WW8Num21ztrue12345"/>
    <w:qFormat/>
  </w:style>
  <w:style w:type="character" w:customStyle="1" w:styleId="WW-WW8Num21ztrue1234">
    <w:name w:val="WW-WW8Num21ztrue1234"/>
    <w:qFormat/>
  </w:style>
  <w:style w:type="character" w:customStyle="1" w:styleId="WW-WW8Num21ztrue123">
    <w:name w:val="WW-WW8Num21ztrue123"/>
    <w:qFormat/>
  </w:style>
  <w:style w:type="character" w:customStyle="1" w:styleId="WW-WW8Num21ztrue12">
    <w:name w:val="WW-WW8Num21ztrue12"/>
    <w:qFormat/>
  </w:style>
  <w:style w:type="character" w:customStyle="1" w:styleId="WW-WW8Num21ztrue1">
    <w:name w:val="WW-WW8Num21ztrue1"/>
    <w:qFormat/>
  </w:style>
  <w:style w:type="character" w:customStyle="1" w:styleId="WW-WW8Num21ztrue">
    <w:name w:val="WW-WW8Num21ztrue"/>
    <w:qFormat/>
  </w:style>
  <w:style w:type="character" w:customStyle="1" w:styleId="WW8Num21ztrue">
    <w:name w:val="WW8Num21ztrue"/>
    <w:qFormat/>
  </w:style>
  <w:style w:type="character" w:customStyle="1" w:styleId="WW8Num21zfalse">
    <w:name w:val="WW8Num21zfalse"/>
    <w:qFormat/>
  </w:style>
  <w:style w:type="character" w:customStyle="1" w:styleId="WW-WW8Num20ztrue123">
    <w:name w:val="WW-WW8Num20ztrue123"/>
    <w:qFormat/>
  </w:style>
  <w:style w:type="character" w:customStyle="1" w:styleId="WW-WW8Num20ztrue12">
    <w:name w:val="WW-WW8Num20ztrue12"/>
    <w:qFormat/>
  </w:style>
  <w:style w:type="character" w:customStyle="1" w:styleId="WW-WW8Num20ztrue1">
    <w:name w:val="WW-WW8Num20ztrue1"/>
    <w:qFormat/>
  </w:style>
  <w:style w:type="character" w:customStyle="1" w:styleId="WW-WW8Num20ztrue">
    <w:name w:val="WW-WW8Num20ztrue"/>
    <w:qFormat/>
  </w:style>
  <w:style w:type="character" w:customStyle="1" w:styleId="WW8Num20ztrue">
    <w:name w:val="WW8Num20ztrue"/>
    <w:qFormat/>
  </w:style>
  <w:style w:type="character" w:customStyle="1" w:styleId="WW8Num20z3">
    <w:name w:val="WW8Num20z3"/>
    <w:qFormat/>
    <w:rPr>
      <w:rFonts w:ascii="Arial" w:eastAsia="Arial" w:hAnsi="Arial" w:cs="Arial"/>
      <w:b w:val="0"/>
      <w:i w:val="0"/>
      <w:sz w:val="24"/>
    </w:rPr>
  </w:style>
  <w:style w:type="character" w:customStyle="1" w:styleId="WW8Num20z2">
    <w:name w:val="WW8Num20z2"/>
    <w:qFormat/>
    <w:rPr>
      <w:rFonts w:ascii="Arial" w:eastAsia="Arial" w:hAnsi="Arial" w:cs="Arial"/>
      <w:sz w:val="24"/>
    </w:rPr>
  </w:style>
  <w:style w:type="character" w:customStyle="1" w:styleId="WW8Num20z1">
    <w:name w:val="WW8Num20z1"/>
    <w:qFormat/>
    <w:rPr>
      <w:rFonts w:ascii="Arial" w:eastAsia="Arial" w:hAnsi="Arial" w:cs="Arial"/>
      <w:b/>
      <w:i w:val="0"/>
      <w:sz w:val="24"/>
    </w:rPr>
  </w:style>
  <w:style w:type="character" w:customStyle="1" w:styleId="WW8Num20zfalse">
    <w:name w:val="WW8Num20zfalse"/>
    <w:qFormat/>
  </w:style>
  <w:style w:type="character" w:customStyle="1" w:styleId="WW-WW8Num19ztrue123456">
    <w:name w:val="WW-WW8Num19ztrue123456"/>
    <w:qFormat/>
  </w:style>
  <w:style w:type="character" w:customStyle="1" w:styleId="WW-WW8Num19ztrue12345">
    <w:name w:val="WW-WW8Num19ztrue12345"/>
    <w:qFormat/>
  </w:style>
  <w:style w:type="character" w:customStyle="1" w:styleId="WW-WW8Num19ztrue1234">
    <w:name w:val="WW-WW8Num19ztrue1234"/>
    <w:qFormat/>
  </w:style>
  <w:style w:type="character" w:customStyle="1" w:styleId="WW-WW8Num19ztrue123">
    <w:name w:val="WW-WW8Num19ztrue123"/>
    <w:qFormat/>
  </w:style>
  <w:style w:type="character" w:customStyle="1" w:styleId="WW-WW8Num19ztrue12">
    <w:name w:val="WW-WW8Num19ztrue12"/>
    <w:qFormat/>
  </w:style>
  <w:style w:type="character" w:customStyle="1" w:styleId="WW-WW8Num19ztrue1">
    <w:name w:val="WW-WW8Num19ztrue1"/>
    <w:qFormat/>
  </w:style>
  <w:style w:type="character" w:customStyle="1" w:styleId="WW-WW8Num19ztrue">
    <w:name w:val="WW-WW8Num19ztrue"/>
    <w:qFormat/>
  </w:style>
  <w:style w:type="character" w:customStyle="1" w:styleId="WW8Num19ztrue">
    <w:name w:val="WW8Num19ztrue"/>
    <w:qFormat/>
  </w:style>
  <w:style w:type="character" w:customStyle="1" w:styleId="WW8Num19zfalse">
    <w:name w:val="WW8Num19zfalse"/>
    <w:qFormat/>
  </w:style>
  <w:style w:type="character" w:customStyle="1" w:styleId="WW-WW8Num18ztrue123456">
    <w:name w:val="WW-WW8Num18ztrue123456"/>
    <w:qFormat/>
  </w:style>
  <w:style w:type="character" w:customStyle="1" w:styleId="WW-WW8Num18ztrue12345">
    <w:name w:val="WW-WW8Num18ztrue12345"/>
    <w:qFormat/>
  </w:style>
  <w:style w:type="character" w:customStyle="1" w:styleId="WW-WW8Num18ztrue1234">
    <w:name w:val="WW-WW8Num18ztrue1234"/>
    <w:qFormat/>
  </w:style>
  <w:style w:type="character" w:customStyle="1" w:styleId="WW-WW8Num18ztrue123">
    <w:name w:val="WW-WW8Num18ztrue123"/>
    <w:qFormat/>
  </w:style>
  <w:style w:type="character" w:customStyle="1" w:styleId="WW-WW8Num18ztrue12">
    <w:name w:val="WW-WW8Num18ztrue12"/>
    <w:qFormat/>
  </w:style>
  <w:style w:type="character" w:customStyle="1" w:styleId="WW-WW8Num18ztrue1">
    <w:name w:val="WW-WW8Num18ztrue1"/>
    <w:qFormat/>
  </w:style>
  <w:style w:type="character" w:customStyle="1" w:styleId="WW-WW8Num18ztrue">
    <w:name w:val="WW-WW8Num18ztrue"/>
    <w:qFormat/>
  </w:style>
  <w:style w:type="character" w:customStyle="1" w:styleId="WW8Num18ztrue">
    <w:name w:val="WW8Num18ztrue"/>
    <w:qFormat/>
  </w:style>
  <w:style w:type="character" w:customStyle="1" w:styleId="WW8Num18z0">
    <w:name w:val="WW8Num18z0"/>
    <w:qFormat/>
    <w:rPr>
      <w:rFonts w:ascii="Times New Roman" w:eastAsia="Times New Roman" w:hAnsi="Times New Roman" w:cs="Times New Roman"/>
    </w:rPr>
  </w:style>
  <w:style w:type="character" w:customStyle="1" w:styleId="WW-WW8Num17ztrue12345">
    <w:name w:val="WW-WW8Num17ztrue12345"/>
    <w:qFormat/>
  </w:style>
  <w:style w:type="character" w:customStyle="1" w:styleId="WW-WW8Num17ztrue1234">
    <w:name w:val="WW-WW8Num17ztrue1234"/>
    <w:qFormat/>
  </w:style>
  <w:style w:type="character" w:customStyle="1" w:styleId="WW-WW8Num17ztrue123">
    <w:name w:val="WW-WW8Num17ztrue123"/>
    <w:qFormat/>
  </w:style>
  <w:style w:type="character" w:customStyle="1" w:styleId="WW-WW8Num17ztrue12">
    <w:name w:val="WW-WW8Num17ztrue12"/>
    <w:qFormat/>
  </w:style>
  <w:style w:type="character" w:customStyle="1" w:styleId="WW-WW8Num17ztrue1">
    <w:name w:val="WW-WW8Num17ztrue1"/>
    <w:qFormat/>
  </w:style>
  <w:style w:type="character" w:customStyle="1" w:styleId="WW-WW8Num17ztrue">
    <w:name w:val="WW-WW8Num17ztrue"/>
    <w:qFormat/>
  </w:style>
  <w:style w:type="character" w:customStyle="1" w:styleId="WW8Num17ztrue">
    <w:name w:val="WW8Num17ztrue"/>
    <w:qFormat/>
  </w:style>
  <w:style w:type="character" w:customStyle="1" w:styleId="WW8Num17z1">
    <w:name w:val="WW8Num17z1"/>
    <w:qFormat/>
    <w:rPr>
      <w:b w:val="0"/>
      <w:i w:val="0"/>
    </w:rPr>
  </w:style>
  <w:style w:type="character" w:customStyle="1" w:styleId="WW8Num17zfalse">
    <w:name w:val="WW8Num17zfalse"/>
    <w:qFormat/>
  </w:style>
  <w:style w:type="character" w:customStyle="1" w:styleId="WW-WW8Num16ztrue123456">
    <w:name w:val="WW-WW8Num16ztrue123456"/>
    <w:qFormat/>
  </w:style>
  <w:style w:type="character" w:customStyle="1" w:styleId="WW-WW8Num16ztrue12345">
    <w:name w:val="WW-WW8Num16ztrue12345"/>
    <w:qFormat/>
  </w:style>
  <w:style w:type="character" w:customStyle="1" w:styleId="WW-WW8Num16ztrue1234">
    <w:name w:val="WW-WW8Num16ztrue1234"/>
    <w:qFormat/>
  </w:style>
  <w:style w:type="character" w:customStyle="1" w:styleId="WW-WW8Num16ztrue123">
    <w:name w:val="WW-WW8Num16ztrue123"/>
    <w:qFormat/>
  </w:style>
  <w:style w:type="character" w:customStyle="1" w:styleId="WW-WW8Num16ztrue12">
    <w:name w:val="WW-WW8Num16ztrue12"/>
    <w:qFormat/>
  </w:style>
  <w:style w:type="character" w:customStyle="1" w:styleId="WW-WW8Num16ztrue1">
    <w:name w:val="WW-WW8Num16ztrue1"/>
    <w:qFormat/>
  </w:style>
  <w:style w:type="character" w:customStyle="1" w:styleId="WW-WW8Num16ztrue">
    <w:name w:val="WW-WW8Num16ztrue"/>
    <w:qFormat/>
  </w:style>
  <w:style w:type="character" w:customStyle="1" w:styleId="WW8Num16ztrue">
    <w:name w:val="WW8Num16ztrue"/>
    <w:qFormat/>
  </w:style>
  <w:style w:type="character" w:customStyle="1" w:styleId="WW8Num16zfalse">
    <w:name w:val="WW8Num16zfalse"/>
    <w:qFormat/>
  </w:style>
  <w:style w:type="character" w:customStyle="1" w:styleId="WW-WW8Num15ztrue123456">
    <w:name w:val="WW-WW8Num15ztrue123456"/>
    <w:qFormat/>
  </w:style>
  <w:style w:type="character" w:customStyle="1" w:styleId="WW-WW8Num15ztrue12345">
    <w:name w:val="WW-WW8Num15ztrue12345"/>
    <w:qFormat/>
  </w:style>
  <w:style w:type="character" w:customStyle="1" w:styleId="WW-WW8Num15ztrue1234">
    <w:name w:val="WW-WW8Num15ztrue1234"/>
    <w:qFormat/>
  </w:style>
  <w:style w:type="character" w:customStyle="1" w:styleId="WW-WW8Num15ztrue123">
    <w:name w:val="WW-WW8Num15ztrue123"/>
    <w:qFormat/>
  </w:style>
  <w:style w:type="character" w:customStyle="1" w:styleId="WW-WW8Num15ztrue12">
    <w:name w:val="WW-WW8Num15ztrue12"/>
    <w:qFormat/>
  </w:style>
  <w:style w:type="character" w:customStyle="1" w:styleId="WW-WW8Num15ztrue1">
    <w:name w:val="WW-WW8Num15ztrue1"/>
    <w:qFormat/>
  </w:style>
  <w:style w:type="character" w:customStyle="1" w:styleId="WW-WW8Num15ztrue">
    <w:name w:val="WW-WW8Num15ztrue"/>
    <w:qFormat/>
  </w:style>
  <w:style w:type="character" w:customStyle="1" w:styleId="WW8Num15ztrue">
    <w:name w:val="WW8Num15ztrue"/>
    <w:qFormat/>
  </w:style>
  <w:style w:type="character" w:customStyle="1" w:styleId="WW8Num15zfalse">
    <w:name w:val="WW8Num15zfalse"/>
    <w:qFormat/>
  </w:style>
  <w:style w:type="character" w:customStyle="1" w:styleId="WW-WW8Num14ztrue12345">
    <w:name w:val="WW-WW8Num14ztrue12345"/>
    <w:qFormat/>
  </w:style>
  <w:style w:type="character" w:customStyle="1" w:styleId="WW-WW8Num14ztrue1234">
    <w:name w:val="WW-WW8Num14ztrue1234"/>
    <w:qFormat/>
  </w:style>
  <w:style w:type="character" w:customStyle="1" w:styleId="WW-WW8Num14ztrue123">
    <w:name w:val="WW-WW8Num14ztrue123"/>
    <w:qFormat/>
  </w:style>
  <w:style w:type="character" w:customStyle="1" w:styleId="WW-WW8Num14ztrue12">
    <w:name w:val="WW-WW8Num14ztrue12"/>
    <w:qFormat/>
  </w:style>
  <w:style w:type="character" w:customStyle="1" w:styleId="WW-WW8Num14ztrue1">
    <w:name w:val="WW-WW8Num14ztrue1"/>
    <w:qFormat/>
  </w:style>
  <w:style w:type="character" w:customStyle="1" w:styleId="WW-WW8Num14ztrue">
    <w:name w:val="WW-WW8Num14ztrue"/>
    <w:qFormat/>
  </w:style>
  <w:style w:type="character" w:customStyle="1" w:styleId="WW8Num14ztrue">
    <w:name w:val="WW8Num14ztrue"/>
    <w:qFormat/>
  </w:style>
  <w:style w:type="character" w:customStyle="1" w:styleId="WW8Num14z1">
    <w:name w:val="WW8Num14z1"/>
    <w:qFormat/>
    <w:rPr>
      <w:sz w:val="24"/>
    </w:rPr>
  </w:style>
  <w:style w:type="character" w:customStyle="1" w:styleId="WW8Num14zfalse">
    <w:name w:val="WW8Num14zfalse"/>
    <w:qFormat/>
  </w:style>
  <w:style w:type="character" w:customStyle="1" w:styleId="WW-WW8Num13ztrue123456">
    <w:name w:val="WW-WW8Num13ztrue123456"/>
    <w:qFormat/>
  </w:style>
  <w:style w:type="character" w:customStyle="1" w:styleId="WW-WW8Num13ztrue12345">
    <w:name w:val="WW-WW8Num13ztrue12345"/>
    <w:qFormat/>
  </w:style>
  <w:style w:type="character" w:customStyle="1" w:styleId="WW-WW8Num13ztrue1234">
    <w:name w:val="WW-WW8Num13ztrue1234"/>
    <w:qFormat/>
  </w:style>
  <w:style w:type="character" w:customStyle="1" w:styleId="WW-WW8Num13ztrue123">
    <w:name w:val="WW-WW8Num13ztrue123"/>
    <w:qFormat/>
  </w:style>
  <w:style w:type="character" w:customStyle="1" w:styleId="WW-WW8Num13ztrue12">
    <w:name w:val="WW-WW8Num13ztrue12"/>
    <w:qFormat/>
  </w:style>
  <w:style w:type="character" w:customStyle="1" w:styleId="WW-WW8Num13ztrue1">
    <w:name w:val="WW-WW8Num13ztrue1"/>
    <w:qFormat/>
  </w:style>
  <w:style w:type="character" w:customStyle="1" w:styleId="WW-WW8Num13ztrue">
    <w:name w:val="WW-WW8Num13ztrue"/>
    <w:qFormat/>
  </w:style>
  <w:style w:type="character" w:customStyle="1" w:styleId="WW8Num13ztrue">
    <w:name w:val="WW8Num13ztrue"/>
    <w:qFormat/>
  </w:style>
  <w:style w:type="character" w:customStyle="1" w:styleId="WW8Num13zfalse">
    <w:name w:val="WW8Num13zfalse"/>
    <w:qFormat/>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Symbol" w:eastAsia="Symbol" w:hAnsi="Symbol" w:cs="Symbol"/>
    </w:rPr>
  </w:style>
  <w:style w:type="character" w:customStyle="1" w:styleId="WW-WW8Num11ztrue123456">
    <w:name w:val="WW-WW8Num11ztrue123456"/>
    <w:qFormat/>
  </w:style>
  <w:style w:type="character" w:customStyle="1" w:styleId="WW-WW8Num11ztrue12345">
    <w:name w:val="WW-WW8Num11ztrue12345"/>
    <w:qFormat/>
  </w:style>
  <w:style w:type="character" w:customStyle="1" w:styleId="WW-WW8Num11ztrue1234">
    <w:name w:val="WW-WW8Num11ztrue1234"/>
    <w:qFormat/>
  </w:style>
  <w:style w:type="character" w:customStyle="1" w:styleId="WW-WW8Num11ztrue123">
    <w:name w:val="WW-WW8Num11ztrue123"/>
    <w:qFormat/>
  </w:style>
  <w:style w:type="character" w:customStyle="1" w:styleId="WW-WW8Num11ztrue12">
    <w:name w:val="WW-WW8Num11ztrue12"/>
    <w:qFormat/>
  </w:style>
  <w:style w:type="character" w:customStyle="1" w:styleId="WW-WW8Num11ztrue1">
    <w:name w:val="WW-WW8Num11ztrue1"/>
    <w:qFormat/>
  </w:style>
  <w:style w:type="character" w:customStyle="1" w:styleId="WW-WW8Num11ztrue">
    <w:name w:val="WW-WW8Num11ztrue"/>
    <w:qFormat/>
  </w:style>
  <w:style w:type="character" w:customStyle="1" w:styleId="WW8Num11ztrue">
    <w:name w:val="WW8Num11ztrue"/>
    <w:qFormat/>
  </w:style>
  <w:style w:type="character" w:customStyle="1" w:styleId="WW8Num11zfalse">
    <w:name w:val="WW8Num11zfalse"/>
    <w:qFormat/>
  </w:style>
  <w:style w:type="character" w:customStyle="1" w:styleId="WW-WW8Num10ztrue123456">
    <w:name w:val="WW-WW8Num10ztrue123456"/>
    <w:qFormat/>
  </w:style>
  <w:style w:type="character" w:customStyle="1" w:styleId="WW-WW8Num10ztrue12345">
    <w:name w:val="WW-WW8Num10ztrue12345"/>
    <w:qFormat/>
  </w:style>
  <w:style w:type="character" w:customStyle="1" w:styleId="WW-WW8Num10ztrue1234">
    <w:name w:val="WW-WW8Num10ztrue1234"/>
    <w:qFormat/>
  </w:style>
  <w:style w:type="character" w:customStyle="1" w:styleId="WW-WW8Num10ztrue123">
    <w:name w:val="WW-WW8Num10ztrue123"/>
    <w:qFormat/>
  </w:style>
  <w:style w:type="character" w:customStyle="1" w:styleId="WW-WW8Num10ztrue12">
    <w:name w:val="WW-WW8Num10ztrue12"/>
    <w:qFormat/>
  </w:style>
  <w:style w:type="character" w:customStyle="1" w:styleId="WW-WW8Num10ztrue1">
    <w:name w:val="WW-WW8Num10ztrue1"/>
    <w:qFormat/>
  </w:style>
  <w:style w:type="character" w:customStyle="1" w:styleId="WW-WW8Num10ztrue">
    <w:name w:val="WW-WW8Num10ztrue"/>
    <w:qFormat/>
  </w:style>
  <w:style w:type="character" w:customStyle="1" w:styleId="WW8Num10ztrue">
    <w:name w:val="WW8Num10ztrue"/>
    <w:qFormat/>
  </w:style>
  <w:style w:type="character" w:customStyle="1" w:styleId="WW8Num10zfalse">
    <w:name w:val="WW8Num10zfalse"/>
    <w:qFormat/>
  </w:style>
  <w:style w:type="character" w:customStyle="1" w:styleId="WW-WW8Num9ztrue123456">
    <w:name w:val="WW-WW8Num9ztrue123456"/>
    <w:qFormat/>
  </w:style>
  <w:style w:type="character" w:customStyle="1" w:styleId="WW-WW8Num9ztrue12345">
    <w:name w:val="WW-WW8Num9ztrue12345"/>
    <w:qFormat/>
  </w:style>
  <w:style w:type="character" w:customStyle="1" w:styleId="WW-WW8Num9ztrue1234">
    <w:name w:val="WW-WW8Num9ztrue1234"/>
    <w:qFormat/>
  </w:style>
  <w:style w:type="character" w:customStyle="1" w:styleId="WW-WW8Num9ztrue123">
    <w:name w:val="WW-WW8Num9ztrue123"/>
    <w:qFormat/>
  </w:style>
  <w:style w:type="character" w:customStyle="1" w:styleId="WW-WW8Num9ztrue12">
    <w:name w:val="WW-WW8Num9ztrue12"/>
    <w:qFormat/>
  </w:style>
  <w:style w:type="character" w:customStyle="1" w:styleId="WW-WW8Num9ztrue1">
    <w:name w:val="WW-WW8Num9ztrue1"/>
    <w:qFormat/>
  </w:style>
  <w:style w:type="character" w:customStyle="1" w:styleId="WW-WW8Num9ztrue">
    <w:name w:val="WW-WW8Num9ztrue"/>
    <w:qFormat/>
  </w:style>
  <w:style w:type="character" w:customStyle="1" w:styleId="WW8Num9ztrue">
    <w:name w:val="WW8Num9ztrue"/>
    <w:qFormat/>
  </w:style>
  <w:style w:type="character" w:customStyle="1" w:styleId="WW8Num9zfalse">
    <w:name w:val="WW8Num9zfalse"/>
    <w:qFormat/>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Symbol" w:eastAsia="Symbol" w:hAnsi="Symbol" w:cs="Symbol"/>
    </w:rPr>
  </w:style>
  <w:style w:type="character" w:customStyle="1" w:styleId="WW-WW8Num7ztrue123456">
    <w:name w:val="WW-WW8Num7ztrue123456"/>
    <w:qFormat/>
  </w:style>
  <w:style w:type="character" w:customStyle="1" w:styleId="WW-WW8Num7ztrue123451111">
    <w:name w:val="WW-WW8Num7ztrue123451111"/>
    <w:qFormat/>
  </w:style>
  <w:style w:type="character" w:customStyle="1" w:styleId="WW-WW8Num7ztrue12341111">
    <w:name w:val="WW-WW8Num7ztrue12341111"/>
    <w:qFormat/>
  </w:style>
  <w:style w:type="character" w:customStyle="1" w:styleId="WW-WW8Num7ztrue1231111">
    <w:name w:val="WW-WW8Num7ztrue1231111"/>
    <w:qFormat/>
  </w:style>
  <w:style w:type="character" w:customStyle="1" w:styleId="WW-WW8Num7ztrue121111">
    <w:name w:val="WW-WW8Num7ztrue121111"/>
    <w:qFormat/>
  </w:style>
  <w:style w:type="character" w:customStyle="1" w:styleId="WW-WW8Num7ztrue11111">
    <w:name w:val="WW-WW8Num7ztrue11111"/>
    <w:qFormat/>
  </w:style>
  <w:style w:type="character" w:customStyle="1" w:styleId="WW-WW8Num7ztrue12345111">
    <w:name w:val="WW-WW8Num7ztrue12345111"/>
    <w:qFormat/>
  </w:style>
  <w:style w:type="character" w:customStyle="1" w:styleId="WW-WW8Num6ztrue123456">
    <w:name w:val="WW-WW8Num6ztrue123456"/>
    <w:qFormat/>
  </w:style>
  <w:style w:type="character" w:customStyle="1" w:styleId="WW-WW8Num6ztrue12345">
    <w:name w:val="WW-WW8Num6ztrue12345"/>
    <w:qFormat/>
  </w:style>
  <w:style w:type="character" w:customStyle="1" w:styleId="WW-WW8Num6ztrue1234">
    <w:name w:val="WW-WW8Num6ztrue1234"/>
    <w:qFormat/>
  </w:style>
  <w:style w:type="character" w:customStyle="1" w:styleId="WW-WW8Num6ztrue123">
    <w:name w:val="WW-WW8Num6ztrue123"/>
    <w:qFormat/>
  </w:style>
  <w:style w:type="character" w:customStyle="1" w:styleId="WW-WW8Num6ztrue12">
    <w:name w:val="WW-WW8Num6ztrue12"/>
    <w:qFormat/>
  </w:style>
  <w:style w:type="character" w:customStyle="1" w:styleId="WW-WW8Num6ztrue111">
    <w:name w:val="WW-WW8Num6ztrue111"/>
    <w:qFormat/>
  </w:style>
  <w:style w:type="character" w:customStyle="1" w:styleId="WW-WW8Num6ztrue11">
    <w:name w:val="WW-WW8Num6ztrue11"/>
    <w:qFormat/>
  </w:style>
  <w:style w:type="character" w:customStyle="1" w:styleId="WW8Num6zfalse">
    <w:name w:val="WW8Num6zfalse"/>
    <w:qFormat/>
  </w:style>
  <w:style w:type="character" w:customStyle="1" w:styleId="WW-WW8Num5ztrue12341111">
    <w:name w:val="WW-WW8Num5ztrue12341111"/>
    <w:qFormat/>
  </w:style>
  <w:style w:type="character" w:customStyle="1" w:styleId="WW-WW8Num5ztrue1231111">
    <w:name w:val="WW-WW8Num5ztrue1231111"/>
    <w:qFormat/>
  </w:style>
  <w:style w:type="character" w:customStyle="1" w:styleId="WW-WW8Num5ztrue121111">
    <w:name w:val="WW-WW8Num5ztrue121111"/>
    <w:qFormat/>
  </w:style>
  <w:style w:type="character" w:customStyle="1" w:styleId="WW-WW8Num5ztrue11111">
    <w:name w:val="WW-WW8Num5ztrue11111"/>
    <w:qFormat/>
  </w:style>
  <w:style w:type="character" w:customStyle="1" w:styleId="WW-WW8Num5ztrue1234111">
    <w:name w:val="WW-WW8Num5ztrue1234111"/>
    <w:qFormat/>
  </w:style>
  <w:style w:type="character" w:customStyle="1" w:styleId="WW-WW8Num3ztrue12345611">
    <w:name w:val="WW-WW8Num3ztrue12345611"/>
    <w:qFormat/>
  </w:style>
  <w:style w:type="character" w:customStyle="1" w:styleId="WW-WW8Num3ztrue1234511">
    <w:name w:val="WW-WW8Num3ztrue1234511"/>
    <w:qFormat/>
  </w:style>
  <w:style w:type="character" w:customStyle="1" w:styleId="WW-WW8Num3ztrue123411">
    <w:name w:val="WW-WW8Num3ztrue123411"/>
    <w:qFormat/>
  </w:style>
  <w:style w:type="character" w:customStyle="1" w:styleId="WW-WW8Num3ztrue12311">
    <w:name w:val="WW-WW8Num3ztrue12311"/>
    <w:qFormat/>
  </w:style>
  <w:style w:type="character" w:customStyle="1" w:styleId="WW-WW8Num3ztrue1211">
    <w:name w:val="WW-WW8Num3ztrue1211"/>
    <w:qFormat/>
  </w:style>
  <w:style w:type="character" w:customStyle="1" w:styleId="WW-WW8Num3ztrue1111">
    <w:name w:val="WW-WW8Num3ztrue1111"/>
    <w:qFormat/>
  </w:style>
  <w:style w:type="character" w:customStyle="1" w:styleId="WW-WW8Num3ztrue12345671">
    <w:name w:val="WW-WW8Num3ztrue12345671"/>
    <w:qFormat/>
  </w:style>
  <w:style w:type="character" w:customStyle="1" w:styleId="WW-WW8Num2ztrue123456">
    <w:name w:val="WW-WW8Num2ztrue123456"/>
    <w:qFormat/>
  </w:style>
  <w:style w:type="character" w:customStyle="1" w:styleId="WW-WW8Num2ztrue123451111">
    <w:name w:val="WW-WW8Num2ztrue123451111"/>
    <w:qFormat/>
  </w:style>
  <w:style w:type="character" w:customStyle="1" w:styleId="WW-WW8Num2ztrue12341111">
    <w:name w:val="WW-WW8Num2ztrue12341111"/>
    <w:qFormat/>
  </w:style>
  <w:style w:type="character" w:customStyle="1" w:styleId="WW-WW8Num2ztrue1231111">
    <w:name w:val="WW-WW8Num2ztrue1231111"/>
    <w:qFormat/>
  </w:style>
  <w:style w:type="character" w:customStyle="1" w:styleId="WW-WW8Num2ztrue121111">
    <w:name w:val="WW-WW8Num2ztrue121111"/>
    <w:qFormat/>
  </w:style>
  <w:style w:type="character" w:customStyle="1" w:styleId="WW-WW8Num2ztrue11111">
    <w:name w:val="WW-WW8Num2ztrue11111"/>
    <w:qFormat/>
  </w:style>
  <w:style w:type="character" w:customStyle="1" w:styleId="WW-WW8Num2ztrue12345111">
    <w:name w:val="WW-WW8Num2ztrue12345111"/>
    <w:qFormat/>
  </w:style>
  <w:style w:type="character" w:customStyle="1" w:styleId="WW-WW8Num7ztrue1234111">
    <w:name w:val="WW-WW8Num7ztrue1234111"/>
    <w:qFormat/>
  </w:style>
  <w:style w:type="character" w:customStyle="1" w:styleId="WW-WW8Num7ztrue123111">
    <w:name w:val="WW-WW8Num7ztrue123111"/>
    <w:qFormat/>
  </w:style>
  <w:style w:type="character" w:customStyle="1" w:styleId="WW-WW8Num7ztrue12111">
    <w:name w:val="WW-WW8Num7ztrue12111"/>
    <w:qFormat/>
  </w:style>
  <w:style w:type="character" w:customStyle="1" w:styleId="WW-WW8Num7ztrue1111">
    <w:name w:val="WW-WW8Num7ztrue1111"/>
    <w:qFormat/>
  </w:style>
  <w:style w:type="character" w:customStyle="1" w:styleId="WW-WW8Num7ztrue1234511">
    <w:name w:val="WW-WW8Num7ztrue1234511"/>
    <w:qFormat/>
  </w:style>
  <w:style w:type="character" w:customStyle="1" w:styleId="WW-WW8Num6ztrue1">
    <w:name w:val="WW-WW8Num6ztrue1"/>
    <w:qFormat/>
  </w:style>
  <w:style w:type="character" w:customStyle="1" w:styleId="WW-WW8Num5ztrue123111">
    <w:name w:val="WW-WW8Num5ztrue123111"/>
    <w:qFormat/>
  </w:style>
  <w:style w:type="character" w:customStyle="1" w:styleId="WW-WW8Num5ztrue12111">
    <w:name w:val="WW-WW8Num5ztrue12111"/>
    <w:qFormat/>
  </w:style>
  <w:style w:type="character" w:customStyle="1" w:styleId="WW-WW8Num5ztrue1111">
    <w:name w:val="WW-WW8Num5ztrue1111"/>
    <w:qFormat/>
  </w:style>
  <w:style w:type="character" w:customStyle="1" w:styleId="WW-WW8Num5ztrue123411">
    <w:name w:val="WW-WW8Num5ztrue123411"/>
    <w:qFormat/>
  </w:style>
  <w:style w:type="character" w:customStyle="1" w:styleId="WW-WW8Num4ztrue123456111">
    <w:name w:val="WW-WW8Num4ztrue123456111"/>
    <w:qFormat/>
  </w:style>
  <w:style w:type="character" w:customStyle="1" w:styleId="WW-WW8Num4ztrue12345111">
    <w:name w:val="WW-WW8Num4ztrue12345111"/>
    <w:qFormat/>
  </w:style>
  <w:style w:type="character" w:customStyle="1" w:styleId="WW-WW8Num4ztrue123411111">
    <w:name w:val="WW-WW8Num4ztrue123411111"/>
    <w:qFormat/>
  </w:style>
  <w:style w:type="character" w:customStyle="1" w:styleId="WW-WW8Num4ztrue12311111">
    <w:name w:val="WW-WW8Num4ztrue12311111"/>
    <w:qFormat/>
  </w:style>
  <w:style w:type="character" w:customStyle="1" w:styleId="WW-WW8Num4ztrue1211111">
    <w:name w:val="WW-WW8Num4ztrue1211111"/>
    <w:qFormat/>
  </w:style>
  <w:style w:type="character" w:customStyle="1" w:styleId="WW-WW8Num4ztrue1111111">
    <w:name w:val="WW-WW8Num4ztrue1111111"/>
    <w:qFormat/>
  </w:style>
  <w:style w:type="character" w:customStyle="1" w:styleId="WW-WW8Num4ztrue123456711">
    <w:name w:val="WW-WW8Num4ztrue123456711"/>
    <w:qFormat/>
  </w:style>
  <w:style w:type="character" w:customStyle="1" w:styleId="WW-WW8Num2ztrue1234111">
    <w:name w:val="WW-WW8Num2ztrue1234111"/>
    <w:qFormat/>
  </w:style>
  <w:style w:type="character" w:customStyle="1" w:styleId="WW-WW8Num2ztrue123111">
    <w:name w:val="WW-WW8Num2ztrue123111"/>
    <w:qFormat/>
  </w:style>
  <w:style w:type="character" w:customStyle="1" w:styleId="WW-WW8Num2ztrue12111">
    <w:name w:val="WW-WW8Num2ztrue12111"/>
    <w:qFormat/>
  </w:style>
  <w:style w:type="character" w:customStyle="1" w:styleId="WW-WW8Num2ztrue1111">
    <w:name w:val="WW-WW8Num2ztrue1111"/>
    <w:qFormat/>
  </w:style>
  <w:style w:type="character" w:customStyle="1" w:styleId="WW-WW8Num2ztrue1234511">
    <w:name w:val="WW-WW8Num2ztrue1234511"/>
    <w:qFormat/>
  </w:style>
  <w:style w:type="character" w:customStyle="1" w:styleId="WW-WW8Num1ztrue123411111">
    <w:name w:val="WW-WW8Num1ztrue123411111"/>
    <w:qFormat/>
  </w:style>
  <w:style w:type="character" w:customStyle="1" w:styleId="WW-WW8Num1ztrue12311111">
    <w:name w:val="WW-WW8Num1ztrue12311111"/>
    <w:qFormat/>
  </w:style>
  <w:style w:type="character" w:customStyle="1" w:styleId="WW-WW8Num1ztrue1211111">
    <w:name w:val="WW-WW8Num1ztrue1211111"/>
    <w:qFormat/>
  </w:style>
  <w:style w:type="character" w:customStyle="1" w:styleId="WW-WW8Num1ztrue1111111">
    <w:name w:val="WW-WW8Num1ztrue1111111"/>
    <w:qFormat/>
  </w:style>
  <w:style w:type="character" w:customStyle="1" w:styleId="WW-WW8Num1ztrue123451111">
    <w:name w:val="WW-WW8Num1ztrue123451111"/>
    <w:qFormat/>
  </w:style>
  <w:style w:type="character" w:customStyle="1" w:styleId="WW-WW8Num7ztrue123411">
    <w:name w:val="WW-WW8Num7ztrue123411"/>
    <w:qFormat/>
  </w:style>
  <w:style w:type="character" w:customStyle="1" w:styleId="WW-WW8Num7ztrue12311">
    <w:name w:val="WW-WW8Num7ztrue12311"/>
    <w:qFormat/>
  </w:style>
  <w:style w:type="character" w:customStyle="1" w:styleId="WW-WW8Num7ztrue1211">
    <w:name w:val="WW-WW8Num7ztrue1211"/>
    <w:qFormat/>
  </w:style>
  <w:style w:type="character" w:customStyle="1" w:styleId="WW-WW8Num7ztrue111">
    <w:name w:val="WW-WW8Num7ztrue111"/>
    <w:qFormat/>
  </w:style>
  <w:style w:type="character" w:customStyle="1" w:styleId="WW-WW8Num7ztrue123451">
    <w:name w:val="WW-WW8Num7ztrue123451"/>
    <w:qFormat/>
  </w:style>
  <w:style w:type="character" w:customStyle="1" w:styleId="WW-WW8Num6ztrue">
    <w:name w:val="WW-WW8Num6ztrue"/>
    <w:qFormat/>
  </w:style>
  <w:style w:type="character" w:customStyle="1" w:styleId="WW-WW8Num5ztrue12311">
    <w:name w:val="WW-WW8Num5ztrue12311"/>
    <w:qFormat/>
  </w:style>
  <w:style w:type="character" w:customStyle="1" w:styleId="WW-WW8Num5ztrue1211">
    <w:name w:val="WW-WW8Num5ztrue1211"/>
    <w:qFormat/>
  </w:style>
  <w:style w:type="character" w:customStyle="1" w:styleId="WW-WW8Num5ztrue111">
    <w:name w:val="WW-WW8Num5ztrue111"/>
    <w:qFormat/>
  </w:style>
  <w:style w:type="character" w:customStyle="1" w:styleId="WW-WW8Num5ztrue12341">
    <w:name w:val="WW-WW8Num5ztrue12341"/>
    <w:qFormat/>
  </w:style>
  <w:style w:type="character" w:customStyle="1" w:styleId="WW-WW8Num4ztrue12345611">
    <w:name w:val="WW-WW8Num4ztrue12345611"/>
    <w:qFormat/>
  </w:style>
  <w:style w:type="character" w:customStyle="1" w:styleId="WW-WW8Num4ztrue1234511">
    <w:name w:val="WW-WW8Num4ztrue1234511"/>
    <w:qFormat/>
  </w:style>
  <w:style w:type="character" w:customStyle="1" w:styleId="WW-WW8Num4ztrue12341111">
    <w:name w:val="WW-WW8Num4ztrue12341111"/>
    <w:qFormat/>
  </w:style>
  <w:style w:type="character" w:customStyle="1" w:styleId="WW-WW8Num4ztrue1231111">
    <w:name w:val="WW-WW8Num4ztrue1231111"/>
    <w:qFormat/>
  </w:style>
  <w:style w:type="character" w:customStyle="1" w:styleId="WW-WW8Num4ztrue121111">
    <w:name w:val="WW-WW8Num4ztrue121111"/>
    <w:qFormat/>
  </w:style>
  <w:style w:type="character" w:customStyle="1" w:styleId="WW-WW8Num4ztrue111111">
    <w:name w:val="WW-WW8Num4ztrue111111"/>
    <w:qFormat/>
  </w:style>
  <w:style w:type="character" w:customStyle="1" w:styleId="WW-WW8Num4ztrue12345671">
    <w:name w:val="WW-WW8Num4ztrue12345671"/>
    <w:qFormat/>
  </w:style>
  <w:style w:type="character" w:customStyle="1" w:styleId="WW-WW8Num2ztrue123411">
    <w:name w:val="WW-WW8Num2ztrue123411"/>
    <w:qFormat/>
  </w:style>
  <w:style w:type="character" w:customStyle="1" w:styleId="WW-WW8Num2ztrue12311">
    <w:name w:val="WW-WW8Num2ztrue12311"/>
    <w:qFormat/>
  </w:style>
  <w:style w:type="character" w:customStyle="1" w:styleId="WW-WW8Num2ztrue1211">
    <w:name w:val="WW-WW8Num2ztrue1211"/>
    <w:qFormat/>
  </w:style>
  <w:style w:type="character" w:customStyle="1" w:styleId="WW-WW8Num2ztrue111">
    <w:name w:val="WW-WW8Num2ztrue111"/>
    <w:qFormat/>
  </w:style>
  <w:style w:type="character" w:customStyle="1" w:styleId="WW-WW8Num2ztrue123451">
    <w:name w:val="WW-WW8Num2ztrue123451"/>
    <w:qFormat/>
  </w:style>
  <w:style w:type="character" w:customStyle="1" w:styleId="WW-WW8Num1ztrue12341111">
    <w:name w:val="WW-WW8Num1ztrue12341111"/>
    <w:qFormat/>
  </w:style>
  <w:style w:type="character" w:customStyle="1" w:styleId="WW-WW8Num1ztrue1231111">
    <w:name w:val="WW-WW8Num1ztrue1231111"/>
    <w:qFormat/>
  </w:style>
  <w:style w:type="character" w:customStyle="1" w:styleId="WW-WW8Num1ztrue121111">
    <w:name w:val="WW-WW8Num1ztrue121111"/>
    <w:qFormat/>
  </w:style>
  <w:style w:type="character" w:customStyle="1" w:styleId="WW-WW8Num1ztrue111111">
    <w:name w:val="WW-WW8Num1ztrue111111"/>
    <w:qFormat/>
  </w:style>
  <w:style w:type="character" w:customStyle="1" w:styleId="WW-WW8Num1ztrue12345111">
    <w:name w:val="WW-WW8Num1ztrue12345111"/>
    <w:qFormat/>
  </w:style>
  <w:style w:type="character" w:customStyle="1" w:styleId="WW-WW8Num7ztrue12341">
    <w:name w:val="WW-WW8Num7ztrue12341"/>
    <w:qFormat/>
  </w:style>
  <w:style w:type="character" w:customStyle="1" w:styleId="WW-WW8Num7ztrue1231">
    <w:name w:val="WW-WW8Num7ztrue1231"/>
    <w:qFormat/>
  </w:style>
  <w:style w:type="character" w:customStyle="1" w:styleId="WW-WW8Num7ztrue121">
    <w:name w:val="WW-WW8Num7ztrue121"/>
    <w:qFormat/>
  </w:style>
  <w:style w:type="character" w:customStyle="1" w:styleId="WW-WW8Num7ztrue11">
    <w:name w:val="WW-WW8Num7ztrue11"/>
    <w:qFormat/>
  </w:style>
  <w:style w:type="character" w:customStyle="1" w:styleId="WW-WW8Num7ztrue12345">
    <w:name w:val="WW-WW8Num7ztrue12345"/>
    <w:qFormat/>
  </w:style>
  <w:style w:type="character" w:customStyle="1" w:styleId="WW8Num6ztrue">
    <w:name w:val="WW8Num6ztrue"/>
    <w:qFormat/>
    <w:rPr>
      <w:color w:val="000000"/>
    </w:rPr>
  </w:style>
  <w:style w:type="character" w:customStyle="1" w:styleId="WW-WW8Num5ztrue1231">
    <w:name w:val="WW-WW8Num5ztrue1231"/>
    <w:qFormat/>
  </w:style>
  <w:style w:type="character" w:customStyle="1" w:styleId="WW-WW8Num5ztrue121">
    <w:name w:val="WW-WW8Num5ztrue121"/>
    <w:qFormat/>
  </w:style>
  <w:style w:type="character" w:customStyle="1" w:styleId="WW-WW8Num5ztrue11">
    <w:name w:val="WW-WW8Num5ztrue11"/>
    <w:qFormat/>
  </w:style>
  <w:style w:type="character" w:customStyle="1" w:styleId="WW-WW8Num5ztrue1234">
    <w:name w:val="WW-WW8Num5ztrue1234"/>
    <w:qFormat/>
  </w:style>
  <w:style w:type="character" w:customStyle="1" w:styleId="WW-WW8Num4ztrue1234561">
    <w:name w:val="WW-WW8Num4ztrue1234561"/>
    <w:qFormat/>
  </w:style>
  <w:style w:type="character" w:customStyle="1" w:styleId="WW-WW8Num4ztrue123451">
    <w:name w:val="WW-WW8Num4ztrue123451"/>
    <w:qFormat/>
  </w:style>
  <w:style w:type="character" w:customStyle="1" w:styleId="WW-WW8Num4ztrue1234111">
    <w:name w:val="WW-WW8Num4ztrue1234111"/>
    <w:qFormat/>
  </w:style>
  <w:style w:type="character" w:customStyle="1" w:styleId="WW-WW8Num4ztrue123111">
    <w:name w:val="WW-WW8Num4ztrue123111"/>
    <w:qFormat/>
  </w:style>
  <w:style w:type="character" w:customStyle="1" w:styleId="WW-WW8Num4ztrue12111">
    <w:name w:val="WW-WW8Num4ztrue12111"/>
    <w:qFormat/>
  </w:style>
  <w:style w:type="character" w:customStyle="1" w:styleId="WW-WW8Num4ztrue11111">
    <w:name w:val="WW-WW8Num4ztrue11111"/>
    <w:qFormat/>
  </w:style>
  <w:style w:type="character" w:customStyle="1" w:styleId="WW-WW8Num4ztrue1234567">
    <w:name w:val="WW-WW8Num4ztrue1234567"/>
    <w:qFormat/>
  </w:style>
  <w:style w:type="character" w:customStyle="1" w:styleId="WW-WW8Num2ztrue12341">
    <w:name w:val="WW-WW8Num2ztrue12341"/>
    <w:qFormat/>
  </w:style>
  <w:style w:type="character" w:customStyle="1" w:styleId="WW-WW8Num2ztrue1231">
    <w:name w:val="WW-WW8Num2ztrue1231"/>
    <w:qFormat/>
  </w:style>
  <w:style w:type="character" w:customStyle="1" w:styleId="WW-WW8Num2ztrue121">
    <w:name w:val="WW-WW8Num2ztrue121"/>
    <w:qFormat/>
  </w:style>
  <w:style w:type="character" w:customStyle="1" w:styleId="WW-WW8Num2ztrue11">
    <w:name w:val="WW-WW8Num2ztrue11"/>
    <w:qFormat/>
  </w:style>
  <w:style w:type="character" w:customStyle="1" w:styleId="WW-WW8Num2ztrue12345">
    <w:name w:val="WW-WW8Num2ztrue12345"/>
    <w:qFormat/>
  </w:style>
  <w:style w:type="character" w:customStyle="1" w:styleId="WW-WW8Num1ztrue1234111">
    <w:name w:val="WW-WW8Num1ztrue1234111"/>
    <w:qFormat/>
  </w:style>
  <w:style w:type="character" w:customStyle="1" w:styleId="WW-WW8Num1ztrue123111">
    <w:name w:val="WW-WW8Num1ztrue123111"/>
    <w:qFormat/>
  </w:style>
  <w:style w:type="character" w:customStyle="1" w:styleId="WW-WW8Num1ztrue12111">
    <w:name w:val="WW-WW8Num1ztrue12111"/>
    <w:qFormat/>
  </w:style>
  <w:style w:type="character" w:customStyle="1" w:styleId="WW-WW8Num1ztrue11111">
    <w:name w:val="WW-WW8Num1ztrue11111"/>
    <w:qFormat/>
  </w:style>
  <w:style w:type="character" w:customStyle="1" w:styleId="WW-WW8Num1ztrue1234511">
    <w:name w:val="WW-WW8Num1ztrue1234511"/>
    <w:qFormat/>
  </w:style>
  <w:style w:type="character" w:customStyle="1" w:styleId="WW-WW8Num7ztrue1234">
    <w:name w:val="WW-WW8Num7ztrue1234"/>
    <w:qFormat/>
  </w:style>
  <w:style w:type="character" w:customStyle="1" w:styleId="WW-WW8Num7ztrue123">
    <w:name w:val="WW-WW8Num7ztrue123"/>
    <w:qFormat/>
  </w:style>
  <w:style w:type="character" w:customStyle="1" w:styleId="WW-WW8Num7ztrue12">
    <w:name w:val="WW-WW8Num7ztrue12"/>
    <w:qFormat/>
  </w:style>
  <w:style w:type="character" w:customStyle="1" w:styleId="WW-WW8Num7ztrue1">
    <w:name w:val="WW-WW8Num7ztrue1"/>
    <w:qFormat/>
  </w:style>
  <w:style w:type="character" w:customStyle="1" w:styleId="WW-WW8Num7ztrue">
    <w:name w:val="WW-WW8Num7ztrue"/>
    <w:qFormat/>
  </w:style>
  <w:style w:type="character" w:customStyle="1" w:styleId="WW8Num7ztrue">
    <w:name w:val="WW8Num7ztrue"/>
    <w:qFormat/>
  </w:style>
  <w:style w:type="character" w:customStyle="1" w:styleId="WW8Num7z2">
    <w:name w:val="WW8Num7z2"/>
    <w:qFormat/>
    <w:rPr>
      <w:b w:val="0"/>
    </w:rPr>
  </w:style>
  <w:style w:type="character" w:customStyle="1" w:styleId="WW8Num7z1">
    <w:name w:val="WW8Num7z1"/>
    <w:qFormat/>
    <w:rPr>
      <w:rFonts w:ascii="Times New Roman" w:eastAsia="Times New Roman" w:hAnsi="Times New Roman" w:cs="Times New Roman"/>
      <w:b w:val="0"/>
      <w:color w:val="000000"/>
      <w:sz w:val="24"/>
    </w:rPr>
  </w:style>
  <w:style w:type="character" w:customStyle="1" w:styleId="WW8Num7zfalse">
    <w:name w:val="WW8Num7zfalse"/>
    <w:qFormat/>
  </w:style>
  <w:style w:type="character" w:customStyle="1" w:styleId="WW-WW8Num5ztrue123">
    <w:name w:val="WW-WW8Num5ztrue123"/>
    <w:qFormat/>
  </w:style>
  <w:style w:type="character" w:customStyle="1" w:styleId="WW-WW8Num5ztrue12">
    <w:name w:val="WW-WW8Num5ztrue12"/>
    <w:qFormat/>
  </w:style>
  <w:style w:type="character" w:customStyle="1" w:styleId="WW-WW8Num5ztrue1">
    <w:name w:val="WW-WW8Num5ztrue1"/>
    <w:qFormat/>
  </w:style>
  <w:style w:type="character" w:customStyle="1" w:styleId="WW-WW8Num5ztrue">
    <w:name w:val="WW-WW8Num5ztrue"/>
    <w:qFormat/>
  </w:style>
  <w:style w:type="character" w:customStyle="1" w:styleId="WW8Num5ztrue">
    <w:name w:val="WW8Num5ztrue"/>
    <w:qFormat/>
  </w:style>
  <w:style w:type="character" w:customStyle="1" w:styleId="WW8Num5zfalse">
    <w:name w:val="WW8Num5zfalse"/>
    <w:qFormat/>
  </w:style>
  <w:style w:type="character" w:customStyle="1" w:styleId="WW-WW8Num4ztrue123456">
    <w:name w:val="WW-WW8Num4ztrue123456"/>
    <w:qFormat/>
  </w:style>
  <w:style w:type="character" w:customStyle="1" w:styleId="WW-WW8Num4ztrue12345">
    <w:name w:val="WW-WW8Num4ztrue12345"/>
    <w:qFormat/>
  </w:style>
  <w:style w:type="character" w:customStyle="1" w:styleId="WW-WW8Num4ztrue123411">
    <w:name w:val="WW-WW8Num4ztrue123411"/>
    <w:qFormat/>
  </w:style>
  <w:style w:type="character" w:customStyle="1" w:styleId="WW-WW8Num4ztrue12311">
    <w:name w:val="WW-WW8Num4ztrue12311"/>
    <w:qFormat/>
  </w:style>
  <w:style w:type="character" w:customStyle="1" w:styleId="WW-WW8Num4ztrue1211">
    <w:name w:val="WW-WW8Num4ztrue1211"/>
    <w:qFormat/>
  </w:style>
  <w:style w:type="character" w:customStyle="1" w:styleId="WW-WW8Num4ztrue1111">
    <w:name w:val="WW-WW8Num4ztrue1111"/>
    <w:qFormat/>
  </w:style>
  <w:style w:type="character" w:customStyle="1" w:styleId="WW-WW8Num4ztrue12341">
    <w:name w:val="WW-WW8Num4ztrue12341"/>
    <w:qFormat/>
  </w:style>
  <w:style w:type="character" w:customStyle="1" w:styleId="WW-WW8Num2ztrue1234">
    <w:name w:val="WW-WW8Num2ztrue1234"/>
    <w:qFormat/>
  </w:style>
  <w:style w:type="character" w:customStyle="1" w:styleId="WW-WW8Num2ztrue123">
    <w:name w:val="WW-WW8Num2ztrue123"/>
    <w:qFormat/>
  </w:style>
  <w:style w:type="character" w:customStyle="1" w:styleId="WW-WW8Num2ztrue12">
    <w:name w:val="WW-WW8Num2ztrue12"/>
    <w:qFormat/>
  </w:style>
  <w:style w:type="character" w:customStyle="1" w:styleId="WW-WW8Num2ztrue1">
    <w:name w:val="WW-WW8Num2ztrue1"/>
    <w:qFormat/>
  </w:style>
  <w:style w:type="character" w:customStyle="1" w:styleId="WW-WW8Num2ztrue">
    <w:name w:val="WW-WW8Num2ztrue"/>
    <w:qFormat/>
  </w:style>
  <w:style w:type="character" w:customStyle="1" w:styleId="WW8Num2ztrue">
    <w:name w:val="WW8Num2ztrue"/>
    <w:qFormat/>
  </w:style>
  <w:style w:type="character" w:customStyle="1" w:styleId="WW8Num2zfalse">
    <w:name w:val="WW8Num2zfalse"/>
    <w:qFormat/>
  </w:style>
  <w:style w:type="character" w:customStyle="1" w:styleId="WW-WW8Num1ztrue123411">
    <w:name w:val="WW-WW8Num1ztrue123411"/>
    <w:qFormat/>
  </w:style>
  <w:style w:type="character" w:customStyle="1" w:styleId="WW-WW8Num1ztrue12311">
    <w:name w:val="WW-WW8Num1ztrue12311"/>
    <w:qFormat/>
  </w:style>
  <w:style w:type="character" w:customStyle="1" w:styleId="WW-WW8Num1ztrue1211">
    <w:name w:val="WW-WW8Num1ztrue1211"/>
    <w:qFormat/>
  </w:style>
  <w:style w:type="character" w:customStyle="1" w:styleId="WW-WW8Num1ztrue1111">
    <w:name w:val="WW-WW8Num1ztrue1111"/>
    <w:qFormat/>
  </w:style>
  <w:style w:type="character" w:customStyle="1" w:styleId="WW-WW8Num1ztrue123451">
    <w:name w:val="WW-WW8Num1ztrue123451"/>
    <w:qFormat/>
  </w:style>
  <w:style w:type="character" w:customStyle="1" w:styleId="WW-WW8Num4ztrue1231">
    <w:name w:val="WW-WW8Num4ztrue1231"/>
    <w:qFormat/>
  </w:style>
  <w:style w:type="character" w:customStyle="1" w:styleId="WW-WW8Num4ztrue121">
    <w:name w:val="WW-WW8Num4ztrue121"/>
    <w:qFormat/>
  </w:style>
  <w:style w:type="character" w:customStyle="1" w:styleId="WW-WW8Num4ztrue111">
    <w:name w:val="WW-WW8Num4ztrue111"/>
    <w:qFormat/>
  </w:style>
  <w:style w:type="character" w:customStyle="1" w:styleId="WW-WW8Num4ztrue1234">
    <w:name w:val="WW-WW8Num4ztrue1234"/>
    <w:qFormat/>
  </w:style>
  <w:style w:type="character" w:customStyle="1" w:styleId="WW-WW8Num3ztrue1234561">
    <w:name w:val="WW-WW8Num3ztrue1234561"/>
    <w:qFormat/>
  </w:style>
  <w:style w:type="character" w:customStyle="1" w:styleId="WW-WW8Num3ztrue123451">
    <w:name w:val="WW-WW8Num3ztrue123451"/>
    <w:qFormat/>
  </w:style>
  <w:style w:type="character" w:customStyle="1" w:styleId="WW-WW8Num3ztrue12341">
    <w:name w:val="WW-WW8Num3ztrue12341"/>
    <w:qFormat/>
  </w:style>
  <w:style w:type="character" w:customStyle="1" w:styleId="WW-WW8Num3ztrue1231">
    <w:name w:val="WW-WW8Num3ztrue1231"/>
    <w:qFormat/>
  </w:style>
  <w:style w:type="character" w:customStyle="1" w:styleId="WW-WW8Num3ztrue121">
    <w:name w:val="WW-WW8Num3ztrue121"/>
    <w:qFormat/>
  </w:style>
  <w:style w:type="character" w:customStyle="1" w:styleId="WW-WW8Num3ztrue111">
    <w:name w:val="WW-WW8Num3ztrue111"/>
    <w:qFormat/>
  </w:style>
  <w:style w:type="character" w:customStyle="1" w:styleId="WW-WW8Num3ztrue1234567">
    <w:name w:val="WW-WW8Num3ztrue1234567"/>
    <w:qFormat/>
  </w:style>
  <w:style w:type="character" w:customStyle="1" w:styleId="WW-WW8Num1ztrue12341">
    <w:name w:val="WW-WW8Num1ztrue12341"/>
    <w:qFormat/>
  </w:style>
  <w:style w:type="character" w:customStyle="1" w:styleId="WW-WW8Num1ztrue1231">
    <w:name w:val="WW-WW8Num1ztrue1231"/>
    <w:qFormat/>
  </w:style>
  <w:style w:type="character" w:customStyle="1" w:styleId="WW-WW8Num1ztrue121">
    <w:name w:val="WW-WW8Num1ztrue121"/>
    <w:qFormat/>
  </w:style>
  <w:style w:type="character" w:customStyle="1" w:styleId="WW-WW8Num1ztrue111">
    <w:name w:val="WW-WW8Num1ztrue111"/>
    <w:qFormat/>
  </w:style>
  <w:style w:type="character" w:customStyle="1" w:styleId="WW-WW8Num1ztrue12345">
    <w:name w:val="WW-WW8Num1ztrue12345"/>
    <w:qFormat/>
  </w:style>
  <w:style w:type="character" w:customStyle="1" w:styleId="a2">
    <w:name w:val="Основной шрифт абзаца"/>
    <w:qFormat/>
  </w:style>
  <w:style w:type="character" w:customStyle="1" w:styleId="WW-WW8Num4ztrue123">
    <w:name w:val="WW-WW8Num4ztrue123"/>
    <w:qFormat/>
  </w:style>
  <w:style w:type="character" w:customStyle="1" w:styleId="WW-WW8Num4ztrue12">
    <w:name w:val="WW-WW8Num4ztrue12"/>
    <w:qFormat/>
  </w:style>
  <w:style w:type="character" w:customStyle="1" w:styleId="WW-WW8Num4ztrue11">
    <w:name w:val="WW-WW8Num4ztrue11"/>
    <w:qFormat/>
  </w:style>
  <w:style w:type="character" w:customStyle="1" w:styleId="WW-WW8Num4ztrue4">
    <w:name w:val="WW-WW8Num4ztrue4"/>
    <w:qFormat/>
  </w:style>
  <w:style w:type="character" w:customStyle="1" w:styleId="WW-WW8Num3ztrue123456">
    <w:name w:val="WW-WW8Num3ztrue123456"/>
    <w:qFormat/>
  </w:style>
  <w:style w:type="character" w:customStyle="1" w:styleId="WW-WW8Num3ztrue12345">
    <w:name w:val="WW-WW8Num3ztrue12345"/>
    <w:qFormat/>
  </w:style>
  <w:style w:type="character" w:customStyle="1" w:styleId="WW-WW8Num3ztrue1234">
    <w:name w:val="WW-WW8Num3ztrue1234"/>
    <w:qFormat/>
  </w:style>
  <w:style w:type="character" w:customStyle="1" w:styleId="WW-WW8Num3ztrue123">
    <w:name w:val="WW-WW8Num3ztrue123"/>
    <w:qFormat/>
  </w:style>
  <w:style w:type="character" w:customStyle="1" w:styleId="WW-WW8Num3ztrue12">
    <w:name w:val="WW-WW8Num3ztrue12"/>
    <w:qFormat/>
  </w:style>
  <w:style w:type="character" w:customStyle="1" w:styleId="WW-WW8Num3ztrue11">
    <w:name w:val="WW-WW8Num3ztrue11"/>
    <w:qFormat/>
  </w:style>
  <w:style w:type="character" w:customStyle="1" w:styleId="WW-WW8Num3ztrue7">
    <w:name w:val="WW-WW8Num3ztrue7"/>
    <w:qFormat/>
  </w:style>
  <w:style w:type="character" w:customStyle="1" w:styleId="WW-WW8Num1ztrue1234">
    <w:name w:val="WW-WW8Num1ztrue1234"/>
    <w:qFormat/>
  </w:style>
  <w:style w:type="character" w:customStyle="1" w:styleId="WW-WW8Num1ztrue123">
    <w:name w:val="WW-WW8Num1ztrue123"/>
    <w:qFormat/>
  </w:style>
  <w:style w:type="character" w:customStyle="1" w:styleId="WW-WW8Num1ztrue12">
    <w:name w:val="WW-WW8Num1ztrue12"/>
    <w:qFormat/>
  </w:style>
  <w:style w:type="character" w:customStyle="1" w:styleId="WW-WW8Num1ztrue11">
    <w:name w:val="WW-WW8Num1ztrue11"/>
    <w:qFormat/>
  </w:style>
  <w:style w:type="character" w:customStyle="1" w:styleId="WW-WW8Num1ztrue5">
    <w:name w:val="WW-WW8Num1ztrue5"/>
    <w:qFormat/>
  </w:style>
  <w:style w:type="character" w:customStyle="1" w:styleId="WW-WW8Num4ztrue3">
    <w:name w:val="WW-WW8Num4ztrue3"/>
    <w:qFormat/>
  </w:style>
  <w:style w:type="character" w:customStyle="1" w:styleId="WW-WW8Num4ztrue2">
    <w:name w:val="WW-WW8Num4ztrue2"/>
    <w:qFormat/>
  </w:style>
  <w:style w:type="character" w:customStyle="1" w:styleId="WW-WW8Num4ztrue1">
    <w:name w:val="WW-WW8Num4ztrue1"/>
    <w:qFormat/>
  </w:style>
  <w:style w:type="character" w:customStyle="1" w:styleId="WW-WW8Num4ztrue">
    <w:name w:val="WW-WW8Num4ztrue"/>
    <w:qFormat/>
  </w:style>
  <w:style w:type="character" w:customStyle="1" w:styleId="WW8Num4ztrue">
    <w:name w:val="WW8Num4ztrue"/>
    <w:qFormat/>
  </w:style>
  <w:style w:type="character" w:customStyle="1" w:styleId="WW8Num4zfalse">
    <w:name w:val="WW8Num4zfalse"/>
    <w:qFormat/>
  </w:style>
  <w:style w:type="character" w:customStyle="1" w:styleId="WW-WW8Num3ztrue6">
    <w:name w:val="WW-WW8Num3ztrue6"/>
    <w:qFormat/>
  </w:style>
  <w:style w:type="character" w:customStyle="1" w:styleId="WW-WW8Num3ztrue5">
    <w:name w:val="WW-WW8Num3ztrue5"/>
    <w:qFormat/>
  </w:style>
  <w:style w:type="character" w:customStyle="1" w:styleId="WW-WW8Num3ztrue4">
    <w:name w:val="WW-WW8Num3ztrue4"/>
    <w:qFormat/>
  </w:style>
  <w:style w:type="character" w:customStyle="1" w:styleId="WW-WW8Num3ztrue3">
    <w:name w:val="WW-WW8Num3ztrue3"/>
    <w:qFormat/>
  </w:style>
  <w:style w:type="character" w:customStyle="1" w:styleId="WW-WW8Num3ztrue2">
    <w:name w:val="WW-WW8Num3ztrue2"/>
    <w:qFormat/>
  </w:style>
  <w:style w:type="character" w:customStyle="1" w:styleId="WW-WW8Num3ztrue1">
    <w:name w:val="WW-WW8Num3ztrue1"/>
    <w:qFormat/>
  </w:style>
  <w:style w:type="character" w:customStyle="1" w:styleId="WW-WW8Num3ztrue">
    <w:name w:val="WW-WW8Num3ztrue"/>
    <w:qFormat/>
  </w:style>
  <w:style w:type="character" w:customStyle="1" w:styleId="WW8Num3ztrue">
    <w:name w:val="WW8Num3ztrue"/>
    <w:qFormat/>
  </w:style>
  <w:style w:type="character" w:customStyle="1" w:styleId="WW8Num3zfalse">
    <w:name w:val="WW8Num3zfalse"/>
    <w:qFormat/>
  </w:style>
  <w:style w:type="character" w:customStyle="1" w:styleId="WW-WW8Num1ztrue4">
    <w:name w:val="WW-WW8Num1ztrue4"/>
    <w:qFormat/>
  </w:style>
  <w:style w:type="character" w:customStyle="1" w:styleId="WW-WW8Num1ztrue3">
    <w:name w:val="WW-WW8Num1ztrue3"/>
    <w:qFormat/>
  </w:style>
  <w:style w:type="character" w:customStyle="1" w:styleId="WW-WW8Num1ztrue2">
    <w:name w:val="WW-WW8Num1ztrue2"/>
    <w:qFormat/>
  </w:style>
  <w:style w:type="character" w:customStyle="1" w:styleId="WW-WW8Num1ztrue1">
    <w:name w:val="WW-WW8Num1ztrue1"/>
    <w:qFormat/>
  </w:style>
  <w:style w:type="character" w:customStyle="1" w:styleId="WW-WW8Num1ztrue">
    <w:name w:val="WW-WW8Num1ztrue"/>
    <w:qFormat/>
  </w:style>
  <w:style w:type="character" w:customStyle="1" w:styleId="WW8Num1ztrue">
    <w:name w:val="WW8Num1ztrue"/>
    <w:qFormat/>
  </w:style>
  <w:style w:type="character" w:customStyle="1" w:styleId="WW8Num1zfalse">
    <w:name w:val="WW8Num1zfalse"/>
    <w:qFormat/>
  </w:style>
  <w:style w:type="character" w:customStyle="1" w:styleId="WW-DefaultParagraphFont">
    <w:name w:val="WW-Default Paragraph Font"/>
    <w:qFormat/>
  </w:style>
  <w:style w:type="character" w:customStyle="1" w:styleId="WW8Num6z8">
    <w:name w:val="WW8Num6z8"/>
    <w:qFormat/>
    <w:rPr>
      <w:rFonts w:ascii="Times New Roman" w:eastAsia="Times New Roman" w:hAnsi="Times New Roman" w:cs="Times New Roman"/>
    </w:rPr>
  </w:style>
  <w:style w:type="character" w:customStyle="1" w:styleId="WW8Num6z7">
    <w:name w:val="WW8Num6z7"/>
    <w:qFormat/>
  </w:style>
  <w:style w:type="character" w:customStyle="1" w:styleId="WW8Num6z6">
    <w:name w:val="WW8Num6z6"/>
    <w:qFormat/>
  </w:style>
  <w:style w:type="character" w:customStyle="1" w:styleId="WW8Num6z5">
    <w:name w:val="WW8Num6z5"/>
    <w:qFormat/>
    <w:rPr>
      <w:rFonts w:ascii="Wingdings" w:eastAsia="Wingdings" w:hAnsi="Wingdings" w:cs="Wingdings"/>
    </w:rPr>
  </w:style>
  <w:style w:type="character" w:customStyle="1" w:styleId="WW8Num6z4">
    <w:name w:val="WW8Num6z4"/>
    <w:qFormat/>
    <w:rPr>
      <w:rFonts w:ascii="Courier New" w:eastAsia="Courier New" w:hAnsi="Courier New" w:cs="Courier New"/>
    </w:rPr>
  </w:style>
  <w:style w:type="character" w:customStyle="1" w:styleId="WW8Num6z3">
    <w:name w:val="WW8Num6z3"/>
    <w:qFormat/>
  </w:style>
  <w:style w:type="character" w:customStyle="1" w:styleId="WW8Num6z2">
    <w:name w:val="WW8Num6z2"/>
    <w:qFormat/>
  </w:style>
  <w:style w:type="character" w:customStyle="1" w:styleId="WW8Num6z1">
    <w:name w:val="WW8Num6z1"/>
    <w:qFormat/>
    <w:rPr>
      <w:color w:val="000000"/>
    </w:rPr>
  </w:style>
  <w:style w:type="character" w:customStyle="1" w:styleId="WW8Num6z0">
    <w:name w:val="WW8Num6z0"/>
    <w:qFormat/>
    <w:rPr>
      <w:rFonts w:ascii="Symbol" w:eastAsia="Symbol" w:hAnsi="Symbol" w:cs="Symbol"/>
    </w:rPr>
  </w:style>
  <w:style w:type="character" w:customStyle="1" w:styleId="Lpumrkusetekst2">
    <w:name w:val="Lõpumärkuse tekst2"/>
    <w:qFormat/>
    <w:rPr>
      <w:vertAlign w:val="superscript"/>
    </w:rPr>
  </w:style>
  <w:style w:type="character" w:customStyle="1" w:styleId="Allmrkusetekst3">
    <w:name w:val="Allmärkuse tekst3"/>
    <w:qFormat/>
    <w:rPr>
      <w:vertAlign w:val="superscript"/>
    </w:rPr>
  </w:style>
  <w:style w:type="character" w:customStyle="1" w:styleId="Lpumrkusetekst3">
    <w:name w:val="Lõpumärkuse tekst3"/>
    <w:qFormat/>
    <w:rPr>
      <w:vertAlign w:val="superscript"/>
    </w:rPr>
  </w:style>
  <w:style w:type="character" w:customStyle="1" w:styleId="Allmrkusetekst4">
    <w:name w:val="Allmärkuse tekst4"/>
    <w:qFormat/>
    <w:rPr>
      <w:vertAlign w:val="superscript"/>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Liguvaikefont9">
    <w:name w:val="Lõigu vaikefont9"/>
    <w:qFormat/>
  </w:style>
  <w:style w:type="character" w:customStyle="1" w:styleId="Liguvaikefont10">
    <w:name w:val="Lõigu vaikefont10"/>
    <w:qFormat/>
  </w:style>
  <w:style w:type="character" w:customStyle="1" w:styleId="Liguvaikefont15">
    <w:name w:val="Lõigu vaikefont15"/>
    <w:qFormat/>
  </w:style>
  <w:style w:type="character" w:customStyle="1" w:styleId="Lpumrkuseankur">
    <w:name w:val="Lõpumärkuse ankur"/>
    <w:qFormat/>
    <w:rPr>
      <w:vertAlign w:val="superscript"/>
    </w:rPr>
  </w:style>
  <w:style w:type="character" w:customStyle="1" w:styleId="Allmrkuseankur">
    <w:name w:val="Allmärkuse ankur"/>
    <w:qFormat/>
    <w:rPr>
      <w:vertAlign w:val="superscript"/>
    </w:rPr>
  </w:style>
  <w:style w:type="character" w:customStyle="1" w:styleId="Lpumrkusetekst12">
    <w:name w:val="Lõpumärkuse tekst12"/>
    <w:qFormat/>
    <w:rPr>
      <w:vertAlign w:val="superscript"/>
    </w:rPr>
  </w:style>
  <w:style w:type="character" w:customStyle="1" w:styleId="Allmrkusetekst12">
    <w:name w:val="Allmärkuse tekst12"/>
    <w:qFormat/>
    <w:rPr>
      <w:vertAlign w:val="superscript"/>
    </w:rPr>
  </w:style>
  <w:style w:type="character" w:customStyle="1" w:styleId="Allmrkusetekst120">
    <w:name w:val="Allmärkuse tekst12"/>
    <w:qFormat/>
    <w:rPr>
      <w:vertAlign w:val="superscript"/>
    </w:rPr>
  </w:style>
  <w:style w:type="character" w:customStyle="1" w:styleId="WW8Num14z0">
    <w:name w:val="WW8Num14z0"/>
    <w:qFormat/>
    <w:rPr>
      <w:rFonts w:cs="Times New Roman"/>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1">
    <w:name w:val="WW8Num13z1"/>
    <w:qFormat/>
  </w:style>
  <w:style w:type="character" w:customStyle="1" w:styleId="WW8Num13z0">
    <w:name w:val="WW8Num13z0"/>
    <w:qFormat/>
  </w:style>
  <w:style w:type="character" w:styleId="Rhutus">
    <w:name w:val="Emphasis"/>
    <w:qFormat/>
    <w:rPr>
      <w:i/>
      <w:iCs/>
    </w:rPr>
  </w:style>
  <w:style w:type="character" w:customStyle="1" w:styleId="WW8Num7z3">
    <w:name w:val="WW8Num7z3"/>
    <w:qFormat/>
    <w:rPr>
      <w:rFonts w:ascii="Symbol" w:eastAsia="Symbol" w:hAnsi="Symbol" w:cs="Symbol"/>
    </w:rPr>
  </w:style>
  <w:style w:type="character" w:customStyle="1" w:styleId="WW8Num7z0">
    <w:name w:val="WW8Num7z0"/>
    <w:qFormat/>
    <w:rPr>
      <w:rFonts w:ascii="Calibri" w:eastAsia="Calibri" w:hAnsi="Calibri" w:cs="Times New Roman"/>
    </w:rPr>
  </w:style>
  <w:style w:type="character" w:customStyle="1" w:styleId="Liguvaikefont16">
    <w:name w:val="Lõigu vaikefont16"/>
    <w:qFormat/>
  </w:style>
  <w:style w:type="character" w:customStyle="1" w:styleId="WWCharLFO1LVL1">
    <w:name w:val="WW_CharLFO1LVL1"/>
    <w:qFormat/>
    <w:rPr>
      <w:rFonts w:ascii="Symbol" w:hAnsi="Symbol" w:cs="Symbol"/>
    </w:rPr>
  </w:style>
  <w:style w:type="character" w:customStyle="1" w:styleId="WWCharLFO2LVL1">
    <w:name w:val="WW_CharLFO2LVL1"/>
    <w:qFormat/>
    <w:rPr>
      <w:rFonts w:eastAsia="SimSun;宋体" w:cs="Mangal;Liberation Mono"/>
      <w:sz w:val="20"/>
      <w:lang w:val="et-EE" w:eastAsia="zh-CN" w:bidi="hi-IN"/>
    </w:rPr>
  </w:style>
  <w:style w:type="character" w:customStyle="1" w:styleId="WWCharLFO3LVL1">
    <w:name w:val="WW_CharLFO3LVL1"/>
    <w:qFormat/>
    <w:rPr>
      <w:rFonts w:ascii="Liberation Serif" w:eastAsia="SimSun;宋体" w:hAnsi="Liberation Serif" w:cs="Mangal;Liberation Mono"/>
      <w:sz w:val="20"/>
      <w:lang w:val="et-EE" w:eastAsia="zh-CN" w:bidi="hi-IN"/>
    </w:rPr>
  </w:style>
  <w:style w:type="character" w:customStyle="1" w:styleId="WWCharLFO4LVL1">
    <w:name w:val="WW_CharLFO4LVL1"/>
    <w:qFormat/>
    <w:rPr>
      <w:rFonts w:ascii="Symbol" w:hAnsi="Symbol" w:cs="Symbol"/>
    </w:rPr>
  </w:style>
  <w:style w:type="character" w:customStyle="1" w:styleId="WWCharLFO4LVL2">
    <w:name w:val="WW_CharLFO4LVL2"/>
    <w:qFormat/>
    <w:rPr>
      <w:rFonts w:ascii="Times New Roman" w:hAnsi="Times New Roman" w:cs="Times New Roman"/>
      <w:b w:val="0"/>
      <w:color w:val="000000"/>
      <w:sz w:val="24"/>
      <w:shd w:val="clear" w:color="auto" w:fill="FFFF00"/>
    </w:rPr>
  </w:style>
  <w:style w:type="character" w:customStyle="1" w:styleId="WWCharLFO4LVL3">
    <w:name w:val="WW_CharLFO4LVL3"/>
    <w:qFormat/>
    <w:rPr>
      <w:b w:val="0"/>
    </w:rPr>
  </w:style>
  <w:style w:type="character" w:customStyle="1" w:styleId="WWCharLFO5LVL1">
    <w:name w:val="WW_CharLFO5LVL1"/>
    <w:qFormat/>
    <w:rPr>
      <w:rFonts w:ascii="Symbol" w:hAnsi="Symbol" w:cs="Symbol"/>
    </w:rPr>
  </w:style>
  <w:style w:type="character" w:customStyle="1" w:styleId="Allmrkusetekst13">
    <w:name w:val="Allmärkuse tekst13"/>
    <w:qFormat/>
  </w:style>
  <w:style w:type="character" w:customStyle="1" w:styleId="Lpumrkusetekst13">
    <w:name w:val="Lõpumärkuse tekst1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Mangal;Liberation Mono"/>
      <w:i/>
      <w:iCs/>
    </w:rPr>
  </w:style>
  <w:style w:type="paragraph" w:customStyle="1" w:styleId="Register">
    <w:name w:val="Register"/>
    <w:basedOn w:val="Normaallaad"/>
    <w:qFormat/>
    <w:pPr>
      <w:suppressLineNumbers/>
    </w:pPr>
  </w:style>
  <w:style w:type="paragraph" w:customStyle="1" w:styleId="Pealkiri90">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0">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0">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0">
    <w:name w:val="Pealkiri6"/>
    <w:basedOn w:val="Normaallaad"/>
    <w:next w:val="Kehatekst"/>
    <w:qFormat/>
    <w:pPr>
      <w:keepNext/>
      <w:spacing w:before="240" w:after="120"/>
    </w:pPr>
    <w:rPr>
      <w:rFonts w:ascii="Liberation Sans" w:eastAsia="Microsoft YaHei" w:hAnsi="Liberation Sans"/>
      <w:sz w:val="28"/>
      <w:szCs w:val="28"/>
    </w:rPr>
  </w:style>
  <w:style w:type="paragraph" w:customStyle="1" w:styleId="Pealkiri50">
    <w:name w:val="Pealkiri5"/>
    <w:basedOn w:val="Normaallaad"/>
    <w:next w:val="Kehatekst"/>
    <w:qFormat/>
    <w:pPr>
      <w:keepNext/>
      <w:spacing w:before="240" w:after="120"/>
    </w:pPr>
    <w:rPr>
      <w:rFonts w:ascii="Liberation Sans" w:eastAsia="Microsoft YaHei" w:hAnsi="Liberation Sans"/>
      <w:sz w:val="28"/>
      <w:szCs w:val="28"/>
    </w:rPr>
  </w:style>
  <w:style w:type="paragraph" w:customStyle="1" w:styleId="Pealkiri4">
    <w:name w:val="Pealkiri4"/>
    <w:basedOn w:val="Normaallaad"/>
    <w:next w:val="Kehatekst"/>
    <w:qFormat/>
    <w:pPr>
      <w:keepNext/>
      <w:spacing w:before="240" w:after="120"/>
    </w:pPr>
    <w:rPr>
      <w:rFonts w:ascii="Liberation Sans" w:eastAsia="Microsoft YaHei" w:hAnsi="Liberation Sans" w:cs="Mangal;Liberation Mono"/>
      <w:sz w:val="28"/>
      <w:szCs w:val="28"/>
    </w:rPr>
  </w:style>
  <w:style w:type="paragraph" w:customStyle="1" w:styleId="Pealkiri30">
    <w:name w:val="Pealkiri3"/>
    <w:basedOn w:val="Normaallaad"/>
    <w:next w:val="Kehatekst"/>
    <w:qFormat/>
    <w:pPr>
      <w:keepNext/>
      <w:spacing w:before="240" w:after="120"/>
    </w:pPr>
    <w:rPr>
      <w:rFonts w:ascii="Liberation Sans" w:eastAsia="Microsoft YaHei" w:hAnsi="Liberation Sans" w:cs="Mangal;Liberation Mono"/>
      <w:sz w:val="28"/>
      <w:szCs w:val="28"/>
    </w:rPr>
  </w:style>
  <w:style w:type="paragraph" w:customStyle="1" w:styleId="Pealkiri20">
    <w:name w:val="Pealkiri2"/>
    <w:basedOn w:val="Normaallaad"/>
    <w:next w:val="Kehatekst"/>
    <w:qFormat/>
    <w:pPr>
      <w:keepNext/>
      <w:spacing w:before="240" w:after="120"/>
    </w:pPr>
    <w:rPr>
      <w:rFonts w:ascii="Liberation Sans" w:eastAsia="Microsoft YaHei" w:hAnsi="Liberation Sans" w:cs="Mangal;Liberation Mono"/>
      <w:sz w:val="28"/>
      <w:szCs w:val="28"/>
    </w:rPr>
  </w:style>
  <w:style w:type="paragraph" w:customStyle="1" w:styleId="Pealkiri10">
    <w:name w:val="Pealkiri1"/>
    <w:basedOn w:val="Normaallaad"/>
    <w:next w:val="Kehatekst"/>
    <w:qFormat/>
    <w:pPr>
      <w:keepNext/>
      <w:spacing w:before="240" w:after="120"/>
    </w:pPr>
    <w:rPr>
      <w:rFonts w:ascii="Arial" w:hAnsi="Arial" w:cs="Tahoma"/>
      <w:sz w:val="28"/>
      <w:szCs w:val="28"/>
    </w:rPr>
  </w:style>
  <w:style w:type="paragraph" w:styleId="Kehatekst3">
    <w:name w:val="Body Text 3"/>
    <w:basedOn w:val="Normaallaad"/>
    <w:qFormat/>
    <w:pPr>
      <w:overflowPunct w:val="0"/>
      <w:autoSpaceDE w:val="0"/>
      <w:jc w:val="both"/>
    </w:pPr>
    <w:rPr>
      <w:szCs w:val="20"/>
      <w:lang w:val="en-GB"/>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styleId="Loendilik">
    <w:name w:val="List Paragraph"/>
    <w:basedOn w:val="Normaallaad"/>
    <w:qFormat/>
    <w:pPr>
      <w:ind w:left="720"/>
    </w:pPr>
    <w:rPr>
      <w:szCs w:val="20"/>
    </w:rPr>
  </w:style>
  <w:style w:type="paragraph" w:customStyle="1" w:styleId="Loendilik1">
    <w:name w:val="Loendi lõik1"/>
    <w:basedOn w:val="Normaallaad"/>
    <w:qFormat/>
  </w:style>
  <w:style w:type="paragraph" w:styleId="Jutumullitekst">
    <w:name w:val="Balloon Text"/>
    <w:basedOn w:val="Normaallaad"/>
    <w:qFormat/>
    <w:rPr>
      <w:rFonts w:ascii="Tahoma" w:eastAsia="Tahoma" w:hAnsi="Tahoma" w:cs="Tahoma"/>
      <w:sz w:val="16"/>
      <w:szCs w:val="16"/>
    </w:rPr>
  </w:style>
  <w:style w:type="paragraph" w:customStyle="1" w:styleId="Pealkiri13">
    <w:name w:val="Pealkiri13"/>
    <w:basedOn w:val="Normaallaad"/>
    <w:next w:val="Kehatekst"/>
    <w:qFormat/>
    <w:pPr>
      <w:keepNext/>
      <w:spacing w:before="240" w:after="120"/>
    </w:pPr>
    <w:rPr>
      <w:rFonts w:ascii="Liberation Sans" w:eastAsia="Microsoft YaHei" w:hAnsi="Liberation Sans"/>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eastAsia="Microsoft YaHei"/>
      <w:sz w:val="28"/>
      <w:szCs w:val="28"/>
    </w:rPr>
  </w:style>
  <w:style w:type="paragraph" w:customStyle="1" w:styleId="Pisjajalus">
    <w:name w:val="Päis ja jalus"/>
    <w:basedOn w:val="Normaallaad"/>
    <w:qFormat/>
    <w:pPr>
      <w:suppressLineNumbers/>
      <w:tabs>
        <w:tab w:val="center" w:pos="4819"/>
        <w:tab w:val="right" w:pos="9638"/>
      </w:tabs>
    </w:pPr>
  </w:style>
  <w:style w:type="paragraph" w:styleId="Pis">
    <w:name w:val="header"/>
    <w:basedOn w:val="Normaallaad"/>
    <w:pPr>
      <w:tabs>
        <w:tab w:val="center" w:pos="4153"/>
        <w:tab w:val="right" w:pos="8306"/>
      </w:tabs>
    </w:pPr>
  </w:style>
  <w:style w:type="paragraph" w:customStyle="1" w:styleId="Pisvasakul">
    <w:name w:val="Päis vasakul"/>
    <w:basedOn w:val="Normaallaad"/>
    <w:qFormat/>
    <w:pPr>
      <w:suppressLineNumbers/>
      <w:tabs>
        <w:tab w:val="center" w:pos="4818"/>
        <w:tab w:val="right" w:pos="9637"/>
      </w:tabs>
    </w:pPr>
  </w:style>
  <w:style w:type="paragraph" w:customStyle="1" w:styleId="Eelvormindatudtekst">
    <w:name w:val="Eelvormindatud tekst"/>
    <w:basedOn w:val="Normaallaad"/>
    <w:qFormat/>
    <w:rPr>
      <w:rFonts w:ascii="Liberation Mono" w:hAnsi="Liberation Mono" w:cs="Liberation Mono"/>
      <w:sz w:val="20"/>
      <w:szCs w:val="20"/>
    </w:rPr>
  </w:style>
  <w:style w:type="paragraph" w:customStyle="1" w:styleId="Tabel">
    <w:name w:val="Tabel"/>
    <w:basedOn w:val="Normaallaad"/>
    <w:qFormat/>
    <w:pPr>
      <w:spacing w:before="60" w:after="60" w:line="100" w:lineRule="atLeast"/>
    </w:pPr>
    <w:rPr>
      <w:rFonts w:eastAsia="SimSun;宋体"/>
      <w:color w:val="000000"/>
    </w:rPr>
  </w:style>
  <w:style w:type="paragraph" w:customStyle="1" w:styleId="Taandegakehatekst21">
    <w:name w:val="Taandega kehatekst 21"/>
    <w:basedOn w:val="Normaallaad"/>
    <w:qFormat/>
    <w:pPr>
      <w:tabs>
        <w:tab w:val="left" w:pos="3402"/>
      </w:tabs>
      <w:ind w:left="1701" w:hanging="708"/>
    </w:pPr>
    <w:rPr>
      <w:rFonts w:ascii="Times;Times New Roman" w:eastAsia="Times New Roman" w:hAnsi="Times;Times New Roman"/>
      <w:szCs w:val="20"/>
      <w:lang w:val="sv-SE"/>
    </w:rPr>
  </w:style>
  <w:style w:type="paragraph" w:styleId="Kommentaaritekst">
    <w:name w:val="annotation text"/>
    <w:basedOn w:val="Normaallaad"/>
    <w:qFormat/>
    <w:rPr>
      <w:rFonts w:ascii="Times;Times New Roman" w:eastAsia="Times New Roman" w:hAnsi="Times;Times New Roman"/>
      <w:sz w:val="20"/>
      <w:szCs w:val="20"/>
      <w:lang w:val="en-US"/>
    </w:rPr>
  </w:style>
  <w:style w:type="paragraph" w:styleId="Kommentaariteema">
    <w:name w:val="annotation subject"/>
    <w:basedOn w:val="Kommentaaritekst1"/>
    <w:next w:val="Kommentaaritekst1"/>
    <w:qFormat/>
    <w:rPr>
      <w:b/>
      <w:bCs/>
    </w:rPr>
  </w:style>
  <w:style w:type="paragraph" w:styleId="Allmrkusetekst">
    <w:name w:val="footnote text"/>
    <w:basedOn w:val="Normaallaad"/>
    <w:pPr>
      <w:jc w:val="both"/>
    </w:pPr>
    <w:rPr>
      <w:sz w:val="18"/>
      <w:szCs w:val="20"/>
    </w:rPr>
  </w:style>
  <w:style w:type="paragraph" w:styleId="Vahedeta">
    <w:name w:val="No Spacing"/>
    <w:qFormat/>
    <w:pPr>
      <w:suppressAutoHyphens/>
    </w:pPr>
    <w:rPr>
      <w:rFonts w:ascii="Times New Roman" w:eastAsia="Times New Roman" w:hAnsi="Times New Roman" w:cs="Times New Roman"/>
      <w:lang w:bidi="ar-SA"/>
    </w:rPr>
  </w:style>
  <w:style w:type="paragraph" w:customStyle="1" w:styleId="a3">
    <w:name w:val="Текст выноски"/>
    <w:basedOn w:val="Normaallaad"/>
    <w:qFormat/>
    <w:rPr>
      <w:rFonts w:ascii="Tahoma" w:eastAsia="Tahoma" w:hAnsi="Tahoma" w:cs="Tahoma"/>
      <w:sz w:val="16"/>
      <w:szCs w:val="16"/>
    </w:rPr>
  </w:style>
  <w:style w:type="paragraph" w:customStyle="1" w:styleId="Paneelisisu">
    <w:name w:val="Paneeli sisu"/>
    <w:basedOn w:val="Kehatekst"/>
    <w:qFormat/>
  </w:style>
  <w:style w:type="paragraph" w:customStyle="1" w:styleId="Sisukord10">
    <w:name w:val="Sisukord 10"/>
    <w:basedOn w:val="Register"/>
    <w:qFormat/>
    <w:pPr>
      <w:tabs>
        <w:tab w:val="right" w:leader="dot" w:pos="12185"/>
      </w:tabs>
      <w:ind w:left="2547"/>
    </w:pPr>
  </w:style>
  <w:style w:type="paragraph" w:styleId="SK9">
    <w:name w:val="toc 9"/>
    <w:basedOn w:val="Register"/>
    <w:pPr>
      <w:tabs>
        <w:tab w:val="right" w:leader="dot" w:pos="11902"/>
      </w:tabs>
      <w:ind w:left="2264"/>
    </w:pPr>
  </w:style>
  <w:style w:type="paragraph" w:styleId="SK8">
    <w:name w:val="toc 8"/>
    <w:basedOn w:val="Register"/>
    <w:pPr>
      <w:tabs>
        <w:tab w:val="right" w:leader="dot" w:pos="11619"/>
      </w:tabs>
      <w:ind w:left="1981"/>
    </w:pPr>
  </w:style>
  <w:style w:type="paragraph" w:styleId="SK7">
    <w:name w:val="toc 7"/>
    <w:basedOn w:val="Register"/>
    <w:pPr>
      <w:tabs>
        <w:tab w:val="right" w:leader="dot" w:pos="11336"/>
      </w:tabs>
      <w:ind w:left="1698"/>
    </w:pPr>
  </w:style>
  <w:style w:type="paragraph" w:styleId="SK6">
    <w:name w:val="toc 6"/>
    <w:basedOn w:val="Register"/>
    <w:pPr>
      <w:tabs>
        <w:tab w:val="right" w:leader="dot" w:pos="11053"/>
      </w:tabs>
      <w:ind w:left="1415"/>
    </w:pPr>
  </w:style>
  <w:style w:type="paragraph" w:styleId="SK5">
    <w:name w:val="toc 5"/>
    <w:basedOn w:val="Register"/>
    <w:pPr>
      <w:tabs>
        <w:tab w:val="right" w:leader="dot" w:pos="10770"/>
      </w:tabs>
      <w:ind w:left="1132"/>
    </w:pPr>
  </w:style>
  <w:style w:type="paragraph" w:styleId="SK4">
    <w:name w:val="toc 4"/>
    <w:basedOn w:val="Register"/>
    <w:pPr>
      <w:tabs>
        <w:tab w:val="right" w:leader="dot" w:pos="10487"/>
      </w:tabs>
      <w:ind w:left="849"/>
    </w:pPr>
  </w:style>
  <w:style w:type="paragraph" w:customStyle="1" w:styleId="Vrvilinevarjustusrhk11">
    <w:name w:val="Värviline varjustus – rõhk 11"/>
    <w:qFormat/>
    <w:pPr>
      <w:suppressAutoHyphens/>
    </w:pPr>
    <w:rPr>
      <w:rFonts w:ascii="Times New Roman" w:eastAsia="Times New Roman" w:hAnsi="Times New Roman" w:cs="Times New Roman"/>
      <w:lang w:bidi="ar-SA"/>
    </w:rPr>
  </w:style>
  <w:style w:type="paragraph" w:styleId="Taandegakehatekst">
    <w:name w:val="Body Text Indent"/>
    <w:basedOn w:val="Normaallaad"/>
    <w:pPr>
      <w:spacing w:after="120"/>
      <w:ind w:left="283"/>
    </w:pPr>
  </w:style>
  <w:style w:type="paragraph" w:customStyle="1" w:styleId="Kommentaaritekst1">
    <w:name w:val="Kommentaari tekst1"/>
    <w:basedOn w:val="Normaallaad"/>
    <w:qFormat/>
    <w:rPr>
      <w:sz w:val="20"/>
      <w:szCs w:val="20"/>
    </w:rPr>
  </w:style>
  <w:style w:type="paragraph" w:customStyle="1" w:styleId="Bodyt">
    <w:name w:val="Bodyt"/>
    <w:basedOn w:val="Kehatekst"/>
    <w:qFormat/>
    <w:pPr>
      <w:spacing w:after="0"/>
      <w:jc w:val="both"/>
    </w:pPr>
    <w:rPr>
      <w:szCs w:val="20"/>
    </w:rPr>
  </w:style>
  <w:style w:type="paragraph" w:customStyle="1" w:styleId="Lisatekst">
    <w:name w:val="Lisatekst"/>
    <w:basedOn w:val="Kehatekst"/>
    <w:qFormat/>
    <w:pPr>
      <w:numPr>
        <w:numId w:val="3"/>
      </w:numPr>
      <w:tabs>
        <w:tab w:val="left" w:pos="6521"/>
      </w:tabs>
      <w:spacing w:before="120" w:after="0"/>
      <w:jc w:val="both"/>
    </w:pPr>
    <w:rPr>
      <w:szCs w:val="20"/>
    </w:rPr>
  </w:style>
  <w:style w:type="paragraph" w:customStyle="1" w:styleId="Vrvilineloendrhk11">
    <w:name w:val="Värviline loend – rõhk 11"/>
    <w:basedOn w:val="Normaallaad"/>
    <w:qFormat/>
    <w:pPr>
      <w:ind w:left="720"/>
    </w:pPr>
    <w:rPr>
      <w:szCs w:val="20"/>
    </w:rPr>
  </w:style>
  <w:style w:type="paragraph" w:customStyle="1" w:styleId="text-3mezera">
    <w:name w:val="text - 3 mezera"/>
    <w:basedOn w:val="Normaallaad"/>
    <w:qFormat/>
    <w:pPr>
      <w:spacing w:before="60" w:line="240" w:lineRule="exact"/>
      <w:jc w:val="both"/>
    </w:pPr>
    <w:rPr>
      <w:rFonts w:ascii="Arial" w:eastAsia="Arial" w:hAnsi="Arial"/>
      <w:szCs w:val="20"/>
      <w:lang w:val="cs-CZ"/>
    </w:rPr>
  </w:style>
  <w:style w:type="paragraph" w:customStyle="1" w:styleId="tabulka">
    <w:name w:val="tabulka"/>
    <w:basedOn w:val="text-3mezera"/>
    <w:qFormat/>
    <w:pPr>
      <w:spacing w:before="120"/>
      <w:jc w:val="center"/>
    </w:pPr>
    <w:rPr>
      <w:sz w:val="20"/>
    </w:rPr>
  </w:style>
  <w:style w:type="paragraph" w:styleId="SK3">
    <w:name w:val="toc 3"/>
    <w:basedOn w:val="Normaallaad"/>
    <w:next w:val="Normaallaad"/>
    <w:pPr>
      <w:jc w:val="both"/>
    </w:pPr>
  </w:style>
  <w:style w:type="paragraph" w:styleId="SK2">
    <w:name w:val="toc 2"/>
    <w:basedOn w:val="Normaallaad"/>
    <w:next w:val="Normaallaad"/>
    <w:pPr>
      <w:ind w:left="240"/>
    </w:pPr>
  </w:style>
  <w:style w:type="paragraph" w:customStyle="1" w:styleId="Kehatekst21">
    <w:name w:val="Kehatekst 21"/>
    <w:basedOn w:val="Normaallaad"/>
    <w:qFormat/>
    <w:pPr>
      <w:spacing w:after="120" w:line="480" w:lineRule="auto"/>
    </w:pPr>
  </w:style>
  <w:style w:type="paragraph" w:styleId="SK1">
    <w:name w:val="toc 1"/>
    <w:basedOn w:val="Normaallaad"/>
    <w:next w:val="Normaallaad"/>
    <w:pPr>
      <w:tabs>
        <w:tab w:val="left" w:pos="480"/>
        <w:tab w:val="left" w:pos="1440"/>
        <w:tab w:val="right" w:leader="dot" w:pos="9061"/>
      </w:tabs>
      <w:spacing w:line="360" w:lineRule="auto"/>
    </w:pPr>
  </w:style>
  <w:style w:type="paragraph" w:styleId="Jalus">
    <w:name w:val="footer"/>
    <w:basedOn w:val="Normaallaad"/>
    <w:pPr>
      <w:tabs>
        <w:tab w:val="center" w:pos="4320"/>
        <w:tab w:val="right" w:pos="8640"/>
      </w:tabs>
    </w:pPr>
    <w:rPr>
      <w:szCs w:val="20"/>
      <w:lang w:val="fr-FR"/>
    </w:rPr>
  </w:style>
  <w:style w:type="paragraph" w:customStyle="1" w:styleId="a4">
    <w:name w:val="Название объекта"/>
    <w:basedOn w:val="Normaallaad"/>
    <w:qFormat/>
    <w:pPr>
      <w:suppressLineNumbers/>
      <w:spacing w:before="120" w:after="120"/>
    </w:pPr>
    <w:rPr>
      <w:rFonts w:cs="Mangal;Liberation Mono"/>
      <w:i/>
      <w:iCs/>
    </w:rPr>
  </w:style>
  <w:style w:type="paragraph" w:customStyle="1" w:styleId="WW-Caption">
    <w:name w:val="WW-Caption"/>
    <w:basedOn w:val="Normaallaad"/>
    <w:qFormat/>
    <w:pPr>
      <w:suppressLineNumbers/>
      <w:spacing w:before="120" w:after="120"/>
    </w:pPr>
    <w:rPr>
      <w:rFonts w:cs="Mangal;Liberation Mono"/>
      <w:i/>
      <w:iCs/>
    </w:rPr>
  </w:style>
  <w:style w:type="paragraph" w:styleId="Tsitaat">
    <w:name w:val="Quote"/>
    <w:basedOn w:val="Normaallaad"/>
    <w:qFormat/>
    <w:pPr>
      <w:spacing w:after="283"/>
      <w:ind w:left="567" w:right="567"/>
    </w:pPr>
  </w:style>
  <w:style w:type="paragraph" w:styleId="Alapealkiri">
    <w:name w:val="Subtitle"/>
    <w:basedOn w:val="Pealkiri10"/>
    <w:next w:val="Kehatekst"/>
    <w:uiPriority w:val="11"/>
    <w:qFormat/>
    <w:pPr>
      <w:jc w:val="center"/>
    </w:pPr>
    <w:rPr>
      <w:i/>
      <w:iCs/>
    </w:rPr>
  </w:style>
  <w:style w:type="paragraph" w:customStyle="1" w:styleId="Pealkiri100">
    <w:name w:val="Pealkiri10"/>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ascii="Liberation Sans" w:eastAsia="Microsoft YaHei" w:hAnsi="Liberation Sans"/>
      <w:sz w:val="28"/>
      <w:szCs w:val="28"/>
    </w:rPr>
  </w:style>
  <w:style w:type="paragraph" w:customStyle="1" w:styleId="Pealkiri15">
    <w:name w:val="Pealkiri15"/>
    <w:basedOn w:val="Normaallaad"/>
    <w:next w:val="Kehatekst"/>
    <w:qFormat/>
    <w:pPr>
      <w:keepNext/>
      <w:spacing w:before="240" w:after="120"/>
    </w:pPr>
    <w:rPr>
      <w:rFonts w:ascii="Liberation Sans" w:eastAsia="Microsoft YaHei" w:hAnsi="Liberation Sans"/>
      <w:sz w:val="28"/>
      <w:szCs w:val="28"/>
    </w:rPr>
  </w:style>
  <w:style w:type="paragraph" w:customStyle="1" w:styleId="Pealkiri21">
    <w:name w:val="Pealkiri 21"/>
    <w:basedOn w:val="Pealkiri1"/>
    <w:qFormat/>
    <w:pPr>
      <w:numPr>
        <w:numId w:val="0"/>
      </w:numPr>
      <w:ind w:left="2552" w:right="2552"/>
    </w:pPr>
    <w:rPr>
      <w:rFonts w:eastAsia="Times New Roman"/>
      <w:color w:val="00000A"/>
      <w:sz w:val="24"/>
      <w:szCs w:val="20"/>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Kehatekst2">
    <w:name w:val="Body Text 2"/>
    <w:basedOn w:val="Normaallaad"/>
    <w:qFormat/>
    <w:pPr>
      <w:autoSpaceDE w:val="0"/>
      <w:jc w:val="both"/>
    </w:pPr>
    <w:rPr>
      <w:rFonts w:eastAsia="TimesNewRomanPSMT;'Times New R"/>
    </w:r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3109</Words>
  <Characters>18038</Characters>
  <Application>Microsoft Office Word</Application>
  <DocSecurity>0</DocSecurity>
  <Lines>150</Lines>
  <Paragraphs>42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Vahe</dc:creator>
  <dc:description/>
  <cp:lastModifiedBy>Merike Vahe</cp:lastModifiedBy>
  <cp:revision>3</cp:revision>
  <cp:lastPrinted>2021-06-03T11:25:00Z</cp:lastPrinted>
  <dcterms:created xsi:type="dcterms:W3CDTF">2023-10-19T08:21:00Z</dcterms:created>
  <dcterms:modified xsi:type="dcterms:W3CDTF">2023-10-24T06:23:00Z</dcterms:modified>
  <dc:language>et-EE</dc:language>
</cp:coreProperties>
</file>